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1</w:t>
      </w:r>
    </w:p>
    <w:p>
      <w:pPr>
        <w:spacing w:line="62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620" w:lineRule="exact"/>
        <w:jc w:val="center"/>
        <w:rPr>
          <w:rFonts w:hint="eastAsia" w:ascii="方正小标宋_GBK" w:hAnsi="宋体" w:eastAsia="方正小标宋_GBK"/>
          <w:bCs/>
          <w:sz w:val="44"/>
          <w:szCs w:val="44"/>
        </w:rPr>
      </w:pPr>
      <w:r>
        <w:rPr>
          <w:rFonts w:hint="eastAsia" w:ascii="方正小标宋_GBK" w:hAnsi="宋体" w:eastAsia="方正小标宋_GBK"/>
          <w:bCs/>
          <w:sz w:val="44"/>
          <w:szCs w:val="44"/>
        </w:rPr>
        <w:t>企业报名表</w:t>
      </w:r>
    </w:p>
    <w:p>
      <w:pPr>
        <w:spacing w:line="480" w:lineRule="auto"/>
        <w:rPr>
          <w:rFonts w:hint="eastAsia" w:ascii="宋体" w:hAnsi="宋体"/>
          <w:bCs/>
          <w:spacing w:val="32"/>
          <w:sz w:val="28"/>
          <w:szCs w:val="28"/>
        </w:rPr>
      </w:pPr>
    </w:p>
    <w:tbl>
      <w:tblPr>
        <w:tblStyle w:val="7"/>
        <w:tblW w:w="1043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1206"/>
        <w:gridCol w:w="847"/>
        <w:gridCol w:w="2116"/>
        <w:gridCol w:w="937"/>
        <w:gridCol w:w="22"/>
        <w:gridCol w:w="1419"/>
        <w:gridCol w:w="1781"/>
        <w:gridCol w:w="153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exact"/>
          <w:jc w:val="center"/>
        </w:trPr>
        <w:tc>
          <w:tcPr>
            <w:tcW w:w="57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hint="eastAsia" w:ascii="宋体" w:hAnsi="宋体"/>
                <w:bCs/>
                <w:sz w:val="32"/>
                <w:szCs w:val="32"/>
              </w:rPr>
              <w:t>学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hint="eastAsia" w:ascii="宋体" w:hAnsi="宋体"/>
                <w:bCs/>
                <w:sz w:val="32"/>
                <w:szCs w:val="32"/>
              </w:rPr>
              <w:t>员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hint="eastAsia" w:ascii="宋体" w:hAnsi="宋体"/>
                <w:bCs/>
                <w:sz w:val="32"/>
                <w:szCs w:val="32"/>
              </w:rPr>
              <w:t>资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hint="eastAsia" w:ascii="宋体" w:hAnsi="宋体"/>
                <w:bCs/>
                <w:sz w:val="32"/>
                <w:szCs w:val="32"/>
              </w:rPr>
              <w:t>料</w:t>
            </w:r>
          </w:p>
        </w:tc>
        <w:tc>
          <w:tcPr>
            <w:tcW w:w="12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姓 名</w:t>
            </w:r>
          </w:p>
        </w:tc>
        <w:tc>
          <w:tcPr>
            <w:tcW w:w="84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性别</w:t>
            </w:r>
          </w:p>
        </w:tc>
        <w:tc>
          <w:tcPr>
            <w:tcW w:w="211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出生/年/月/日</w:t>
            </w:r>
          </w:p>
        </w:tc>
        <w:tc>
          <w:tcPr>
            <w:tcW w:w="95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职务</w:t>
            </w:r>
          </w:p>
        </w:tc>
        <w:tc>
          <w:tcPr>
            <w:tcW w:w="14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电 话</w:t>
            </w:r>
          </w:p>
        </w:tc>
        <w:tc>
          <w:tcPr>
            <w:tcW w:w="178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手 机</w:t>
            </w:r>
          </w:p>
        </w:tc>
        <w:tc>
          <w:tcPr>
            <w:tcW w:w="153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传 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</w:p>
        </w:tc>
        <w:tc>
          <w:tcPr>
            <w:tcW w:w="1206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847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2116" w:type="dxa"/>
            <w:tcBorders>
              <w:top w:val="single" w:color="auto" w:sz="8" w:space="0"/>
              <w:left w:val="single" w:color="auto" w:sz="4" w:space="0"/>
              <w:bottom w:val="nil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959" w:type="dxa"/>
            <w:gridSpan w:val="2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1781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1532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" w:hRule="exac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学历</w:t>
            </w:r>
          </w:p>
        </w:tc>
        <w:tc>
          <w:tcPr>
            <w:tcW w:w="4494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社会主要兼职</w:t>
            </w:r>
          </w:p>
        </w:tc>
        <w:tc>
          <w:tcPr>
            <w:tcW w:w="331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身份证号码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（办理住宿使用）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2" w:hRule="exac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</w:p>
        </w:tc>
        <w:tc>
          <w:tcPr>
            <w:tcW w:w="2053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  <w:tc>
          <w:tcPr>
            <w:tcW w:w="44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hint="eastAsia" w:ascii="宋体" w:hAnsi="宋体"/>
                <w:bCs/>
                <w:sz w:val="24"/>
              </w:rPr>
            </w:pPr>
          </w:p>
        </w:tc>
        <w:tc>
          <w:tcPr>
            <w:tcW w:w="33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exact"/>
          <w:jc w:val="center"/>
        </w:trPr>
        <w:tc>
          <w:tcPr>
            <w:tcW w:w="57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hint="eastAsia" w:ascii="宋体" w:hAnsi="宋体"/>
                <w:bCs/>
                <w:sz w:val="32"/>
                <w:szCs w:val="32"/>
              </w:rPr>
              <w:t>2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ascii="宋体" w:hAnsi="宋体"/>
                <w:bCs/>
                <w:sz w:val="32"/>
                <w:szCs w:val="32"/>
              </w:rPr>
              <w:t>0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hint="eastAsia" w:ascii="宋体" w:hAnsi="宋体"/>
                <w:bCs/>
                <w:sz w:val="32"/>
                <w:szCs w:val="32"/>
              </w:rPr>
              <w:t>2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ascii="宋体" w:hAnsi="宋体"/>
                <w:bCs/>
                <w:sz w:val="32"/>
                <w:szCs w:val="32"/>
              </w:rPr>
              <w:t>3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32"/>
                <w:szCs w:val="32"/>
              </w:rPr>
            </w:pPr>
            <w:r>
              <w:rPr>
                <w:rFonts w:hint="eastAsia" w:ascii="宋体" w:hAnsi="宋体"/>
                <w:bCs/>
                <w:sz w:val="32"/>
                <w:szCs w:val="32"/>
              </w:rPr>
              <w:t>年度企业资料</w:t>
            </w: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单位名称</w:t>
            </w:r>
          </w:p>
        </w:tc>
        <w:tc>
          <w:tcPr>
            <w:tcW w:w="780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4" w:hRule="exac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通讯地址</w:t>
            </w:r>
          </w:p>
        </w:tc>
        <w:tc>
          <w:tcPr>
            <w:tcW w:w="780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exac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公司性质</w:t>
            </w:r>
          </w:p>
        </w:tc>
        <w:tc>
          <w:tcPr>
            <w:tcW w:w="3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  <w:tc>
          <w:tcPr>
            <w:tcW w:w="144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员工人数</w:t>
            </w:r>
          </w:p>
        </w:tc>
        <w:tc>
          <w:tcPr>
            <w:tcW w:w="33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exac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所属行业</w:t>
            </w:r>
          </w:p>
        </w:tc>
        <w:tc>
          <w:tcPr>
            <w:tcW w:w="3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  <w:tc>
          <w:tcPr>
            <w:tcW w:w="144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是否为专精特新企业</w:t>
            </w:r>
          </w:p>
        </w:tc>
        <w:tc>
          <w:tcPr>
            <w:tcW w:w="33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9" w:hRule="exac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是否为数字化城市试点企业</w:t>
            </w:r>
          </w:p>
        </w:tc>
        <w:tc>
          <w:tcPr>
            <w:tcW w:w="3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  <w:tc>
          <w:tcPr>
            <w:tcW w:w="144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18"/>
                <w:szCs w:val="18"/>
              </w:rPr>
            </w:pPr>
            <w:r>
              <w:rPr>
                <w:rFonts w:hint="eastAsia" w:ascii="宋体" w:hAnsi="宋体"/>
                <w:bCs/>
                <w:szCs w:val="21"/>
              </w:rPr>
              <w:t>是否为数字化服务商</w:t>
            </w:r>
          </w:p>
        </w:tc>
        <w:tc>
          <w:tcPr>
            <w:tcW w:w="33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68" w:hRule="exact"/>
          <w:jc w:val="center"/>
        </w:trPr>
        <w:tc>
          <w:tcPr>
            <w:tcW w:w="57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主营业务及产品</w:t>
            </w:r>
          </w:p>
        </w:tc>
        <w:tc>
          <w:tcPr>
            <w:tcW w:w="780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exact"/>
          <w:jc w:val="center"/>
        </w:trPr>
        <w:tc>
          <w:tcPr>
            <w:tcW w:w="576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营业收入（万）</w:t>
            </w:r>
          </w:p>
        </w:tc>
        <w:tc>
          <w:tcPr>
            <w:tcW w:w="780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88" w:hRule="atLeast"/>
          <w:jc w:val="center"/>
        </w:trPr>
        <w:tc>
          <w:tcPr>
            <w:tcW w:w="2629" w:type="dxa"/>
            <w:gridSpan w:val="3"/>
            <w:tcBorders>
              <w:top w:val="single" w:color="auto" w:sz="8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赴泉州主要需求</w:t>
            </w:r>
          </w:p>
        </w:tc>
        <w:tc>
          <w:tcPr>
            <w:tcW w:w="7807" w:type="dxa"/>
            <w:gridSpan w:val="6"/>
            <w:tcBorders>
              <w:top w:val="single" w:color="auto" w:sz="8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5"/>
              <w:numPr>
                <w:ilvl w:val="0"/>
                <w:numId w:val="2"/>
              </w:numPr>
              <w:adjustRightInd w:val="0"/>
              <w:snapToGrid w:val="0"/>
              <w:spacing w:line="360" w:lineRule="auto"/>
              <w:ind w:firstLineChars="0"/>
              <w:jc w:val="left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 xml:space="preserve">学习“晋江经验” □中小企业数字化转型对标提升 </w:t>
            </w:r>
            <w:r>
              <w:rPr>
                <w:rFonts w:ascii="宋体" w:hAnsi="宋体"/>
                <w:b/>
                <w:bCs/>
                <w:sz w:val="24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 w:val="24"/>
              </w:rPr>
              <w:t xml:space="preserve">□产业链对接 </w:t>
            </w:r>
            <w:r>
              <w:rPr>
                <w:rFonts w:ascii="宋体" w:hAnsi="宋体"/>
                <w:b/>
                <w:bCs/>
                <w:sz w:val="24"/>
              </w:rPr>
              <w:t xml:space="preserve"> </w:t>
            </w:r>
          </w:p>
          <w:p>
            <w:pPr>
              <w:pStyle w:val="15"/>
              <w:adjustRightInd w:val="0"/>
              <w:snapToGrid w:val="0"/>
              <w:spacing w:line="360" w:lineRule="auto"/>
              <w:ind w:left="141" w:firstLine="0" w:firstLineChars="0"/>
              <w:jc w:val="left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□</w:t>
            </w:r>
            <w:r>
              <w:rPr>
                <w:rFonts w:ascii="宋体" w:hAnsi="宋体"/>
                <w:b/>
                <w:bCs/>
                <w:sz w:val="24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 w:val="24"/>
              </w:rPr>
              <w:t>重点企业对接</w:t>
            </w:r>
            <w:r>
              <w:rPr>
                <w:rFonts w:ascii="宋体" w:hAnsi="宋体"/>
                <w:b/>
                <w:bCs/>
                <w:sz w:val="24"/>
              </w:rPr>
              <w:t xml:space="preserve">  </w:t>
            </w:r>
            <w:r>
              <w:rPr>
                <w:rFonts w:hint="eastAsia" w:ascii="宋体" w:hAnsi="宋体"/>
                <w:b/>
                <w:bCs/>
                <w:sz w:val="24"/>
              </w:rPr>
              <w:t xml:space="preserve">   □其它资源对接</w:t>
            </w:r>
            <w:r>
              <w:rPr>
                <w:rFonts w:ascii="宋体" w:hAnsi="宋体"/>
                <w:b/>
                <w:bCs/>
                <w:sz w:val="24"/>
              </w:rPr>
              <w:t xml:space="preserve"> </w:t>
            </w:r>
          </w:p>
        </w:tc>
      </w:tr>
    </w:tbl>
    <w:p>
      <w:pPr>
        <w:spacing w:line="570" w:lineRule="exact"/>
        <w:ind w:right="315" w:rightChars="150"/>
        <w:jc w:val="left"/>
        <w:rPr>
          <w:rFonts w:hint="eastAsia" w:ascii="仿宋_GB2312" w:hAnsi="黑体" w:eastAsia="仿宋_GB2312"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2098" w:right="1474" w:bottom="1984" w:left="1588" w:header="720" w:footer="720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FACFF7"/>
    <w:multiLevelType w:val="singleLevel"/>
    <w:tmpl w:val="C3FACFF7"/>
    <w:lvl w:ilvl="0" w:tentative="0">
      <w:start w:val="1"/>
      <w:numFmt w:val="decimal"/>
      <w:pStyle w:val="14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7B2E56F3"/>
    <w:multiLevelType w:val="multilevel"/>
    <w:tmpl w:val="7B2E56F3"/>
    <w:lvl w:ilvl="0" w:tentative="0">
      <w:start w:val="5"/>
      <w:numFmt w:val="bullet"/>
      <w:lvlText w:val="□"/>
      <w:lvlJc w:val="left"/>
      <w:pPr>
        <w:ind w:left="501" w:hanging="36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ind w:left="1021" w:hanging="44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461" w:hanging="44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901" w:hanging="44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341" w:hanging="44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781" w:hanging="44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221" w:hanging="44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661" w:hanging="44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101" w:hanging="44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7FF4D66"/>
    <w:rsid w:val="1EB314DA"/>
    <w:rsid w:val="4EB3B944"/>
    <w:rsid w:val="5D7F3C31"/>
    <w:rsid w:val="5F5CA7F4"/>
    <w:rsid w:val="67A43256"/>
    <w:rsid w:val="6FFFA270"/>
    <w:rsid w:val="7D9D3BE9"/>
    <w:rsid w:val="7EAD2D52"/>
    <w:rsid w:val="7FED18E4"/>
    <w:rsid w:val="B5FF818B"/>
    <w:rsid w:val="BB8ED664"/>
    <w:rsid w:val="BBFE015C"/>
    <w:rsid w:val="C5FF1929"/>
    <w:rsid w:val="CD75D402"/>
    <w:rsid w:val="DC9980DE"/>
    <w:rsid w:val="DEBB639F"/>
    <w:rsid w:val="E1DF327C"/>
    <w:rsid w:val="E5EAA88D"/>
    <w:rsid w:val="EF1893FE"/>
    <w:rsid w:val="F32DF827"/>
    <w:rsid w:val="F7BF4999"/>
    <w:rsid w:val="F7FF4D66"/>
    <w:rsid w:val="FBFF6ED4"/>
    <w:rsid w:val="FDDB2234"/>
    <w:rsid w:val="FEDE877B"/>
    <w:rsid w:val="FF3FF537"/>
    <w:rsid w:val="FF7E2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Lines="0" w:beforeAutospacing="0" w:afterLines="0" w:afterAutospacing="0" w:line="640" w:lineRule="exact"/>
      <w:ind w:firstLine="0" w:firstLineChars="0"/>
      <w:jc w:val="center"/>
      <w:outlineLvl w:val="0"/>
    </w:pPr>
    <w:rPr>
      <w:rFonts w:ascii="方正小标宋简体" w:hAnsi="方正小标宋简体" w:eastAsia="方正小标宋简体" w:cs="Times New Roman"/>
      <w:color w:val="auto"/>
      <w:sz w:val="44"/>
      <w:szCs w:val="32"/>
    </w:rPr>
  </w:style>
  <w:style w:type="character" w:styleId="9">
    <w:name w:val="page number"/>
    <w:basedOn w:val="8"/>
    <w:qFormat/>
    <w:uiPriority w:val="99"/>
    <w:rPr>
      <w:rFonts w:cs="Times New Roman"/>
    </w:rPr>
  </w:style>
  <w:style w:type="paragraph" w:customStyle="1" w:styleId="10">
    <w:name w:val="一级标题"/>
    <w:basedOn w:val="1"/>
    <w:next w:val="1"/>
    <w:qFormat/>
    <w:uiPriority w:val="0"/>
    <w:pPr>
      <w:keepNext/>
      <w:keepLines/>
      <w:spacing w:beforeLines="0" w:afterLines="0" w:line="560" w:lineRule="exact"/>
      <w:ind w:firstLine="880" w:firstLineChars="200"/>
      <w:outlineLvl w:val="0"/>
    </w:pPr>
    <w:rPr>
      <w:rFonts w:hint="eastAsia" w:ascii="黑体" w:hAnsi="黑体" w:eastAsia="黑体" w:cs="Times New Roman"/>
      <w:color w:val="auto"/>
      <w:kern w:val="44"/>
      <w:sz w:val="32"/>
      <w:szCs w:val="24"/>
    </w:rPr>
  </w:style>
  <w:style w:type="paragraph" w:customStyle="1" w:styleId="11">
    <w:name w:val="二级标题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楷体_GB2312" w:hAnsi="楷体_GB2312" w:eastAsia="楷体_GB2312" w:cs="仿宋_GB2312"/>
      <w:b/>
      <w:color w:val="auto"/>
      <w:sz w:val="32"/>
      <w:szCs w:val="24"/>
    </w:rPr>
  </w:style>
  <w:style w:type="paragraph" w:customStyle="1" w:styleId="12">
    <w:name w:val="公文正文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仿宋_GB2312" w:hAnsi="仿宋_GB2312" w:eastAsia="仿宋_GB2312" w:cs="Times New Roman"/>
      <w:color w:val="auto"/>
      <w:sz w:val="32"/>
      <w:szCs w:val="24"/>
    </w:rPr>
  </w:style>
  <w:style w:type="paragraph" w:customStyle="1" w:styleId="13">
    <w:name w:val="公文题目"/>
    <w:basedOn w:val="1"/>
    <w:qFormat/>
    <w:uiPriority w:val="0"/>
    <w:pPr>
      <w:spacing w:beforeLines="0" w:after="100" w:afterLines="100" w:line="640" w:lineRule="exact"/>
      <w:jc w:val="center"/>
      <w:outlineLvl w:val="0"/>
    </w:pPr>
    <w:rPr>
      <w:rFonts w:hint="eastAsia" w:ascii="Arial" w:hAnsi="Arial" w:eastAsia="方正小标宋简体" w:cs="Times New Roman"/>
      <w:color w:val="auto"/>
      <w:sz w:val="44"/>
      <w:szCs w:val="32"/>
    </w:rPr>
  </w:style>
  <w:style w:type="paragraph" w:customStyle="1" w:styleId="14">
    <w:name w:val="三级标题"/>
    <w:basedOn w:val="1"/>
    <w:qFormat/>
    <w:uiPriority w:val="0"/>
    <w:pPr>
      <w:numPr>
        <w:ilvl w:val="0"/>
        <w:numId w:val="1"/>
      </w:numPr>
      <w:spacing w:line="560" w:lineRule="exact"/>
      <w:ind w:left="0" w:firstLine="640" w:firstLineChars="200"/>
    </w:pPr>
    <w:rPr>
      <w:rFonts w:hint="eastAsia" w:ascii="仿宋_GB2312" w:hAnsi="仿宋_GB2312" w:eastAsia="仿宋_GB2312" w:cs="仿宋_GB2312"/>
      <w:b/>
      <w:color w:val="auto"/>
      <w:sz w:val="32"/>
      <w:szCs w:val="32"/>
    </w:rPr>
  </w:style>
  <w:style w:type="paragraph" w:customStyle="1" w:styleId="15">
    <w:name w:val="列表段落1"/>
    <w:basedOn w:val="1"/>
    <w:qFormat/>
    <w:uiPriority w:val="99"/>
    <w:pPr>
      <w:ind w:firstLine="420" w:firstLineChars="200"/>
    </w:pPr>
    <w:rPr>
      <w:rFonts w:ascii="Calibri" w:hAnsi="Calibri" w:cs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2024-10-10T11:38:00Z</dcterms:created>
  <dc:creator>qhtf</dc:creator>
  <cp:lastModifiedBy>qhtf</cp:lastModifiedBy>
  <dcterms:modified xsi:type="dcterms:W3CDTF">2024-10-10T11:39:14Z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8D1CA685516F2A372C4C076793E1F912_41</vt:lpwstr>
  </property>
</Properties>
</file>