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page" w:horzAnchor="page" w:tblpX="1365" w:tblpY="1401"/>
        <w:tblOverlap w:val="never"/>
        <w:tblW w:w="0" w:type="auto"/>
        <w:tblBorders>
          <w:bottom w:val="thickThinLargeGap" w:sz="24" w:space="0" w:color="FF0000"/>
          <w:insideH w:val="thinThickLargeGap" w:sz="24" w:space="0" w:color="FF0000"/>
          <w:insideV w:val="thinThickLargeGap" w:sz="18" w:space="0" w:color="FF0000"/>
        </w:tblBorders>
        <w:tblLayout w:type="fixed"/>
        <w:tblLook w:val="04A0" w:firstRow="1" w:lastRow="0" w:firstColumn="1" w:lastColumn="0" w:noHBand="0" w:noVBand="1"/>
      </w:tblPr>
      <w:tblGrid>
        <w:gridCol w:w="9639"/>
      </w:tblGrid>
      <w:tr w:rsidR="00B403EA">
        <w:trPr>
          <w:trHeight w:hRule="exact" w:val="1021"/>
        </w:trPr>
        <w:tc>
          <w:tcPr>
            <w:tcW w:w="9639" w:type="dxa"/>
            <w:tcBorders>
              <w:top w:val="nil"/>
              <w:bottom w:val="thinThickMediumGap" w:sz="24" w:space="0" w:color="FF0000"/>
            </w:tcBorders>
          </w:tcPr>
          <w:p w:rsidR="00B403EA" w:rsidRDefault="00D1758B">
            <w:pPr>
              <w:adjustRightInd w:val="0"/>
              <w:snapToGrid w:val="0"/>
              <w:spacing w:line="940" w:lineRule="exact"/>
              <w:ind w:firstLineChars="0" w:firstLine="0"/>
              <w:jc w:val="center"/>
              <w:rPr>
                <w:rFonts w:ascii="方正小标宋_GBK" w:eastAsia="方正小标宋_GBK" w:hAnsi="文星标宋"/>
                <w:color w:val="FF0000"/>
                <w:spacing w:val="100"/>
                <w:w w:val="92"/>
                <w:position w:val="6"/>
                <w:sz w:val="72"/>
                <w:szCs w:val="72"/>
              </w:rPr>
            </w:pPr>
            <w:r>
              <w:rPr>
                <w:rFonts w:ascii="方正小标宋_GBK" w:eastAsia="方正小标宋_GBK" w:hAnsi="文星标宋" w:hint="eastAsia"/>
                <w:color w:val="FF0000"/>
                <w:spacing w:val="100"/>
                <w:w w:val="92"/>
                <w:position w:val="6"/>
                <w:sz w:val="72"/>
                <w:szCs w:val="72"/>
              </w:rPr>
              <w:t>青岛市民营经济发展局</w:t>
            </w:r>
          </w:p>
        </w:tc>
      </w:tr>
    </w:tbl>
    <w:p w:rsidR="00B403EA" w:rsidRDefault="00B403EA">
      <w:pPr>
        <w:pStyle w:val="ae"/>
        <w:widowControl/>
        <w:spacing w:line="560" w:lineRule="exact"/>
        <w:ind w:firstLineChars="0" w:firstLine="0"/>
        <w:jc w:val="both"/>
        <w:textAlignment w:val="baseline"/>
        <w:rPr>
          <w:rFonts w:ascii="方正小标宋_GBK" w:eastAsia="方正小标宋_GBK" w:hAnsi="方正小标宋_GBK" w:cs="方正小标宋_GBK"/>
          <w:b w:val="0"/>
        </w:rPr>
      </w:pPr>
    </w:p>
    <w:p w:rsidR="00B403EA" w:rsidRDefault="00D1758B">
      <w:pPr>
        <w:pStyle w:val="ae"/>
        <w:widowControl/>
        <w:spacing w:line="560" w:lineRule="exact"/>
        <w:ind w:firstLineChars="0" w:firstLine="0"/>
        <w:textAlignment w:val="baseline"/>
        <w:rPr>
          <w:rFonts w:ascii="方正小标宋_GBK" w:eastAsia="方正小标宋_GBK" w:hAnsi="方正小标宋_GBK" w:cs="方正小标宋_GBK"/>
          <w:b w:val="0"/>
        </w:rPr>
      </w:pPr>
      <w:r>
        <w:rPr>
          <w:rFonts w:ascii="方正小标宋_GBK" w:eastAsia="方正小标宋_GBK" w:hAnsi="方正小标宋_GBK" w:cs="方正小标宋_GBK" w:hint="eastAsia"/>
          <w:b w:val="0"/>
        </w:rPr>
        <w:t>关于举办青岛市中小企业数字化转型城市试点产业对接活动（深圳站）的通知</w:t>
      </w:r>
    </w:p>
    <w:p w:rsidR="00B403EA" w:rsidRDefault="00B403EA">
      <w:pPr>
        <w:spacing w:line="560" w:lineRule="exact"/>
        <w:ind w:firstLineChars="0" w:firstLine="0"/>
        <w:jc w:val="both"/>
        <w:rPr>
          <w:rFonts w:ascii="仿宋_GB2312" w:eastAsia="仿宋_GB2312" w:hAnsi="仿宋_GB2312" w:cs="仿宋_GB2312"/>
          <w:color w:val="000000"/>
          <w:sz w:val="32"/>
        </w:rPr>
      </w:pPr>
    </w:p>
    <w:p w:rsidR="00B403EA" w:rsidRDefault="00D1758B">
      <w:pPr>
        <w:spacing w:line="560" w:lineRule="exact"/>
        <w:ind w:firstLineChars="0" w:firstLine="0"/>
        <w:jc w:val="both"/>
        <w:rPr>
          <w:rFonts w:ascii="仿宋_GB2312" w:eastAsia="仿宋_GB2312" w:hAnsi="仿宋_GB2312" w:cs="仿宋_GB2312"/>
          <w:color w:val="000000"/>
          <w:sz w:val="32"/>
        </w:rPr>
      </w:pPr>
      <w:r>
        <w:rPr>
          <w:rFonts w:ascii="仿宋_GB2312" w:eastAsia="仿宋_GB2312" w:hAnsi="仿宋_GB2312" w:cs="仿宋_GB2312" w:hint="eastAsia"/>
          <w:color w:val="000000"/>
          <w:sz w:val="32"/>
        </w:rPr>
        <w:t>各区（市）中小企业主管部门，各有关企业：</w:t>
      </w:r>
    </w:p>
    <w:p w:rsidR="00B403EA" w:rsidRDefault="00D1758B">
      <w:pPr>
        <w:spacing w:line="560" w:lineRule="exact"/>
        <w:ind w:firstLineChars="0"/>
        <w:jc w:val="both"/>
        <w:rPr>
          <w:rFonts w:ascii="仿宋_GB2312" w:eastAsia="仿宋_GB2312" w:hAnsi="仿宋_GB2312" w:cs="仿宋_GB2312"/>
          <w:sz w:val="32"/>
        </w:rPr>
      </w:pPr>
      <w:r>
        <w:rPr>
          <w:rFonts w:ascii="仿宋_GB2312" w:eastAsia="仿宋_GB2312" w:hAnsi="仿宋_GB2312" w:cs="仿宋_GB2312" w:hint="eastAsia"/>
          <w:color w:val="000000"/>
          <w:sz w:val="32"/>
        </w:rPr>
        <w:t>为加快推进我市中小企业数字化转型城市试点工作，通过走进数字化转型先进地区开展中小企业数字化转型产业对接活动，搭建城市之间中小企业数字化转型合作交流与赋能平台，帮助我市中小企业增强转型意识，明晰转型路径，提升转型能力。市民营经济局拟组织企业赴深圳市</w:t>
      </w:r>
      <w:r>
        <w:rPr>
          <w:rFonts w:ascii="仿宋_GB2312" w:eastAsia="仿宋_GB2312" w:hAnsi="仿宋_GB2312" w:cs="仿宋_GB2312" w:hint="eastAsia"/>
          <w:sz w:val="32"/>
        </w:rPr>
        <w:t>举办青岛市中小企业数字化转型城市试点产业对接活动。有关事项已于</w:t>
      </w:r>
      <w:r>
        <w:rPr>
          <w:rFonts w:ascii="仿宋_GB2312" w:eastAsia="仿宋_GB2312" w:hAnsi="仿宋_GB2312" w:cs="仿宋_GB2312" w:hint="eastAsia"/>
          <w:sz w:val="32"/>
        </w:rPr>
        <w:t>2</w:t>
      </w:r>
      <w:r>
        <w:rPr>
          <w:rFonts w:ascii="仿宋_GB2312" w:eastAsia="仿宋_GB2312" w:hAnsi="仿宋_GB2312" w:cs="仿宋_GB2312"/>
          <w:sz w:val="32"/>
        </w:rPr>
        <w:t>025</w:t>
      </w:r>
      <w:r>
        <w:rPr>
          <w:rFonts w:ascii="仿宋_GB2312" w:eastAsia="仿宋_GB2312" w:hAnsi="仿宋_GB2312" w:cs="仿宋_GB2312" w:hint="eastAsia"/>
          <w:sz w:val="32"/>
        </w:rPr>
        <w:t>年</w:t>
      </w:r>
      <w:r>
        <w:rPr>
          <w:rFonts w:ascii="仿宋_GB2312" w:eastAsia="仿宋_GB2312" w:hAnsi="仿宋_GB2312" w:cs="仿宋_GB2312" w:hint="eastAsia"/>
          <w:sz w:val="32"/>
        </w:rPr>
        <w:t>1</w:t>
      </w:r>
      <w:r>
        <w:rPr>
          <w:rFonts w:ascii="仿宋_GB2312" w:eastAsia="仿宋_GB2312" w:hAnsi="仿宋_GB2312" w:cs="仿宋_GB2312" w:hint="eastAsia"/>
          <w:sz w:val="32"/>
        </w:rPr>
        <w:t>月</w:t>
      </w:r>
      <w:r>
        <w:rPr>
          <w:rFonts w:ascii="仿宋_GB2312" w:eastAsia="仿宋_GB2312" w:hAnsi="仿宋_GB2312" w:cs="仿宋_GB2312" w:hint="eastAsia"/>
          <w:sz w:val="32"/>
        </w:rPr>
        <w:t>2</w:t>
      </w:r>
      <w:r>
        <w:rPr>
          <w:rFonts w:ascii="仿宋_GB2312" w:eastAsia="仿宋_GB2312" w:hAnsi="仿宋_GB2312" w:cs="仿宋_GB2312"/>
          <w:sz w:val="32"/>
        </w:rPr>
        <w:t>2</w:t>
      </w:r>
      <w:r>
        <w:rPr>
          <w:rFonts w:ascii="仿宋_GB2312" w:eastAsia="仿宋_GB2312" w:hAnsi="仿宋_GB2312" w:cs="仿宋_GB2312" w:hint="eastAsia"/>
          <w:sz w:val="32"/>
        </w:rPr>
        <w:t>日预备通知，现正式通知如下：</w:t>
      </w:r>
    </w:p>
    <w:p w:rsidR="00B403EA" w:rsidRDefault="00D1758B">
      <w:pPr>
        <w:pStyle w:val="a5"/>
        <w:tabs>
          <w:tab w:val="left" w:pos="0"/>
        </w:tabs>
        <w:spacing w:line="560" w:lineRule="exact"/>
        <w:jc w:val="both"/>
        <w:rPr>
          <w:rFonts w:ascii="Times New Roman" w:eastAsia="黑体" w:hAnsi="Times New Roman"/>
          <w:sz w:val="32"/>
        </w:rPr>
      </w:pPr>
      <w:r>
        <w:rPr>
          <w:rFonts w:ascii="Times New Roman" w:eastAsia="黑体" w:hAnsi="Times New Roman" w:hint="eastAsia"/>
          <w:sz w:val="32"/>
        </w:rPr>
        <w:t>一、活动</w:t>
      </w:r>
      <w:r>
        <w:rPr>
          <w:rFonts w:ascii="Times New Roman" w:eastAsia="黑体" w:hAnsi="Times New Roman"/>
          <w:sz w:val="32"/>
        </w:rPr>
        <w:t>时间</w:t>
      </w:r>
      <w:r>
        <w:rPr>
          <w:rFonts w:ascii="Times New Roman" w:eastAsia="黑体" w:hAnsi="Times New Roman" w:hint="eastAsia"/>
          <w:sz w:val="32"/>
        </w:rPr>
        <w:t>、</w:t>
      </w:r>
      <w:r>
        <w:rPr>
          <w:rFonts w:ascii="Times New Roman" w:eastAsia="黑体" w:hAnsi="Times New Roman"/>
          <w:sz w:val="32"/>
        </w:rPr>
        <w:t>地点</w:t>
      </w:r>
    </w:p>
    <w:p w:rsidR="00B403EA" w:rsidRDefault="00D1758B">
      <w:pPr>
        <w:pStyle w:val="a5"/>
        <w:tabs>
          <w:tab w:val="left" w:pos="0"/>
        </w:tabs>
        <w:spacing w:line="560" w:lineRule="exact"/>
        <w:jc w:val="both"/>
        <w:rPr>
          <w:rFonts w:ascii="仿宋_GB2312" w:eastAsia="仿宋_GB2312" w:hAnsi="仿宋_GB2312" w:cs="仿宋_GB2312"/>
          <w:sz w:val="32"/>
        </w:rPr>
      </w:pPr>
      <w:r>
        <w:rPr>
          <w:rFonts w:ascii="仿宋_GB2312" w:eastAsia="仿宋_GB2312" w:hAnsi="仿宋_GB2312" w:cs="仿宋_GB2312" w:hint="eastAsia"/>
          <w:sz w:val="32"/>
        </w:rPr>
        <w:t>时间：</w:t>
      </w:r>
      <w:r>
        <w:rPr>
          <w:rFonts w:ascii="仿宋_GB2312" w:eastAsia="仿宋_GB2312" w:hAnsi="仿宋_GB2312" w:cs="仿宋_GB2312" w:hint="eastAsia"/>
          <w:sz w:val="32"/>
        </w:rPr>
        <w:t>202</w:t>
      </w:r>
      <w:r>
        <w:rPr>
          <w:rFonts w:ascii="仿宋_GB2312" w:eastAsia="仿宋_GB2312" w:hAnsi="仿宋_GB2312" w:cs="仿宋_GB2312"/>
          <w:sz w:val="32"/>
        </w:rPr>
        <w:t>5</w:t>
      </w:r>
      <w:r>
        <w:rPr>
          <w:rFonts w:ascii="仿宋_GB2312" w:eastAsia="仿宋_GB2312" w:hAnsi="仿宋_GB2312" w:cs="仿宋_GB2312" w:hint="eastAsia"/>
          <w:sz w:val="32"/>
        </w:rPr>
        <w:t>年</w:t>
      </w:r>
      <w:r>
        <w:rPr>
          <w:rFonts w:ascii="仿宋_GB2312" w:eastAsia="仿宋_GB2312" w:hAnsi="仿宋_GB2312" w:cs="仿宋_GB2312"/>
          <w:sz w:val="32"/>
        </w:rPr>
        <w:t>3</w:t>
      </w:r>
      <w:r>
        <w:rPr>
          <w:rFonts w:ascii="仿宋_GB2312" w:eastAsia="仿宋_GB2312" w:hAnsi="仿宋_GB2312" w:cs="仿宋_GB2312" w:hint="eastAsia"/>
          <w:sz w:val="32"/>
        </w:rPr>
        <w:t>月</w:t>
      </w:r>
      <w:r>
        <w:rPr>
          <w:rFonts w:ascii="仿宋_GB2312" w:eastAsia="仿宋_GB2312" w:hAnsi="仿宋_GB2312" w:cs="仿宋_GB2312" w:hint="eastAsia"/>
          <w:sz w:val="32"/>
        </w:rPr>
        <w:t>5</w:t>
      </w:r>
      <w:r>
        <w:rPr>
          <w:rFonts w:ascii="仿宋_GB2312" w:eastAsia="仿宋_GB2312" w:hAnsi="仿宋_GB2312" w:cs="仿宋_GB2312" w:hint="eastAsia"/>
          <w:sz w:val="32"/>
        </w:rPr>
        <w:t>日</w:t>
      </w:r>
      <w:r>
        <w:rPr>
          <w:rFonts w:ascii="仿宋_GB2312" w:eastAsia="仿宋_GB2312" w:hAnsi="仿宋_GB2312" w:cs="仿宋_GB2312" w:hint="eastAsia"/>
          <w:sz w:val="32"/>
        </w:rPr>
        <w:t>-</w:t>
      </w:r>
      <w:r>
        <w:rPr>
          <w:rFonts w:ascii="仿宋_GB2312" w:eastAsia="仿宋_GB2312" w:hAnsi="仿宋_GB2312" w:cs="仿宋_GB2312"/>
          <w:sz w:val="32"/>
        </w:rPr>
        <w:t>8</w:t>
      </w:r>
      <w:r>
        <w:rPr>
          <w:rFonts w:ascii="仿宋_GB2312" w:eastAsia="仿宋_GB2312" w:hAnsi="仿宋_GB2312" w:cs="仿宋_GB2312" w:hint="eastAsia"/>
          <w:sz w:val="32"/>
        </w:rPr>
        <w:t>日，为期</w:t>
      </w:r>
      <w:r>
        <w:rPr>
          <w:rFonts w:ascii="仿宋_GB2312" w:eastAsia="仿宋_GB2312" w:hAnsi="仿宋_GB2312" w:cs="仿宋_GB2312"/>
          <w:sz w:val="32"/>
        </w:rPr>
        <w:t>3.5</w:t>
      </w:r>
      <w:r>
        <w:rPr>
          <w:rFonts w:ascii="仿宋_GB2312" w:eastAsia="仿宋_GB2312" w:hAnsi="仿宋_GB2312" w:cs="仿宋_GB2312" w:hint="eastAsia"/>
          <w:sz w:val="32"/>
        </w:rPr>
        <w:t>天，</w:t>
      </w:r>
      <w:r>
        <w:rPr>
          <w:rFonts w:ascii="仿宋_GB2312" w:eastAsia="仿宋_GB2312" w:hAnsi="仿宋_GB2312" w:cs="仿宋_GB2312" w:hint="eastAsia"/>
          <w:sz w:val="32"/>
        </w:rPr>
        <w:t>3</w:t>
      </w:r>
      <w:r>
        <w:rPr>
          <w:rFonts w:ascii="仿宋_GB2312" w:eastAsia="仿宋_GB2312" w:hAnsi="仿宋_GB2312" w:cs="仿宋_GB2312" w:hint="eastAsia"/>
          <w:sz w:val="32"/>
        </w:rPr>
        <w:t>月</w:t>
      </w:r>
      <w:r>
        <w:rPr>
          <w:rFonts w:ascii="仿宋_GB2312" w:eastAsia="仿宋_GB2312" w:hAnsi="仿宋_GB2312" w:cs="仿宋_GB2312" w:hint="eastAsia"/>
          <w:sz w:val="32"/>
        </w:rPr>
        <w:t>4</w:t>
      </w:r>
      <w:r>
        <w:rPr>
          <w:rFonts w:ascii="仿宋_GB2312" w:eastAsia="仿宋_GB2312" w:hAnsi="仿宋_GB2312" w:cs="仿宋_GB2312" w:hint="eastAsia"/>
          <w:sz w:val="32"/>
        </w:rPr>
        <w:t>日报到。</w:t>
      </w:r>
    </w:p>
    <w:p w:rsidR="00B403EA" w:rsidRDefault="00D1758B">
      <w:pPr>
        <w:spacing w:line="560" w:lineRule="exact"/>
        <w:jc w:val="both"/>
        <w:rPr>
          <w:rFonts w:ascii="仿宋_GB2312" w:eastAsia="仿宋_GB2312" w:hAnsi="仿宋_GB2312" w:cs="仿宋_GB2312"/>
          <w:color w:val="000000" w:themeColor="text1"/>
          <w:sz w:val="32"/>
        </w:rPr>
      </w:pPr>
      <w:r>
        <w:rPr>
          <w:rFonts w:ascii="仿宋_GB2312" w:eastAsia="仿宋_GB2312" w:hAnsi="仿宋_GB2312" w:cs="仿宋_GB2312" w:hint="eastAsia"/>
          <w:color w:val="000000" w:themeColor="text1"/>
          <w:sz w:val="32"/>
        </w:rPr>
        <w:t>地点：深圳市，报到地点另行通知。</w:t>
      </w:r>
    </w:p>
    <w:p w:rsidR="00B403EA" w:rsidRDefault="00D1758B">
      <w:pPr>
        <w:pStyle w:val="a5"/>
        <w:tabs>
          <w:tab w:val="left" w:pos="0"/>
        </w:tabs>
        <w:spacing w:line="560" w:lineRule="exact"/>
        <w:jc w:val="both"/>
        <w:rPr>
          <w:rFonts w:ascii="Times New Roman" w:eastAsia="黑体" w:hAnsi="Times New Roman"/>
          <w:sz w:val="32"/>
        </w:rPr>
      </w:pPr>
      <w:r>
        <w:rPr>
          <w:rFonts w:ascii="Times New Roman" w:eastAsia="黑体" w:hAnsi="Times New Roman" w:hint="eastAsia"/>
          <w:sz w:val="32"/>
        </w:rPr>
        <w:t>二</w:t>
      </w:r>
      <w:r>
        <w:rPr>
          <w:rFonts w:ascii="Times New Roman" w:eastAsia="黑体" w:hAnsi="Times New Roman"/>
          <w:sz w:val="32"/>
        </w:rPr>
        <w:t>、</w:t>
      </w:r>
      <w:r>
        <w:rPr>
          <w:rFonts w:ascii="Times New Roman" w:eastAsia="黑体" w:hAnsi="Times New Roman" w:hint="eastAsia"/>
          <w:sz w:val="32"/>
        </w:rPr>
        <w:t>活动</w:t>
      </w:r>
      <w:r>
        <w:rPr>
          <w:rFonts w:ascii="Times New Roman" w:eastAsia="黑体" w:hAnsi="Times New Roman"/>
          <w:sz w:val="32"/>
        </w:rPr>
        <w:t>形式及内容</w:t>
      </w:r>
    </w:p>
    <w:p w:rsidR="00B403EA" w:rsidRDefault="00D1758B">
      <w:pPr>
        <w:pStyle w:val="10"/>
        <w:widowControl/>
        <w:textAlignment w:val="baseline"/>
        <w:rPr>
          <w:rFonts w:hAnsi="仿宋_GB2312" w:cs="仿宋_GB2312"/>
        </w:rPr>
      </w:pPr>
      <w:r>
        <w:rPr>
          <w:rFonts w:ascii="楷体_GB2312" w:eastAsia="楷体_GB2312" w:hAnsi="仿宋_GB2312" w:cs="仿宋_GB2312" w:hint="eastAsia"/>
        </w:rPr>
        <w:t>（一）活动形式。</w:t>
      </w:r>
      <w:r>
        <w:rPr>
          <w:rFonts w:hAnsi="仿宋_GB2312" w:cs="仿宋_GB2312" w:hint="eastAsia"/>
        </w:rPr>
        <w:t>活动采取产业赋能要素分享、对接洽谈、观摩对标等形式开展。</w:t>
      </w:r>
    </w:p>
    <w:p w:rsidR="00B403EA" w:rsidRDefault="00D1758B">
      <w:pPr>
        <w:pStyle w:val="10"/>
        <w:widowControl/>
        <w:textAlignment w:val="baseline"/>
        <w:rPr>
          <w:rFonts w:hAnsi="仿宋_GB2312" w:cs="仿宋_GB2312"/>
          <w:color w:val="000000" w:themeColor="text1"/>
        </w:rPr>
      </w:pPr>
      <w:r>
        <w:rPr>
          <w:rFonts w:ascii="楷体_GB2312" w:eastAsia="楷体_GB2312" w:hAnsi="仿宋_GB2312" w:cs="仿宋_GB2312" w:hint="eastAsia"/>
        </w:rPr>
        <w:t>（二）活动内容。</w:t>
      </w:r>
      <w:r>
        <w:rPr>
          <w:rFonts w:hAnsi="仿宋_GB2312" w:cs="仿宋_GB2312" w:hint="eastAsia"/>
        </w:rPr>
        <w:t>聚焦智能制造、人工智能、工业互联网等技术应用和场景开展专题分享和对接交流，学习深圳市在数字化转型、工业大模型等方面的先进经验和做法，并赴</w:t>
      </w:r>
      <w:r>
        <w:rPr>
          <w:rFonts w:hAnsi="仿宋_GB2312" w:cs="仿宋_GB2312" w:hint="eastAsia"/>
        </w:rPr>
        <w:lastRenderedPageBreak/>
        <w:t>华为、汇川技术、顺络电子、金蝶等深圳市头部或标杆企业参访交流，对</w:t>
      </w:r>
      <w:proofErr w:type="gramStart"/>
      <w:r>
        <w:rPr>
          <w:rFonts w:hAnsi="仿宋_GB2312" w:cs="仿宋_GB2312" w:hint="eastAsia"/>
        </w:rPr>
        <w:t>标学习</w:t>
      </w:r>
      <w:proofErr w:type="gramEnd"/>
      <w:r>
        <w:rPr>
          <w:rFonts w:hAnsi="仿宋_GB2312" w:cs="仿宋_GB2312" w:hint="eastAsia"/>
        </w:rPr>
        <w:t>数字化技术应用情况，交流先进数字化转型经验，助力中小企业通过加快数字化转型，不断提升创新能力（详见附件</w:t>
      </w:r>
      <w:r>
        <w:rPr>
          <w:rFonts w:hAnsi="仿宋_GB2312" w:cs="仿宋_GB2312" w:hint="eastAsia"/>
        </w:rPr>
        <w:t>1</w:t>
      </w:r>
      <w:r>
        <w:rPr>
          <w:rFonts w:hAnsi="仿宋_GB2312" w:cs="仿宋_GB2312" w:hint="eastAsia"/>
        </w:rPr>
        <w:t>）。</w:t>
      </w:r>
    </w:p>
    <w:p w:rsidR="00B403EA" w:rsidRDefault="00D1758B">
      <w:pPr>
        <w:pStyle w:val="2"/>
        <w:spacing w:after="0" w:line="560" w:lineRule="exact"/>
        <w:ind w:leftChars="0" w:left="0" w:firstLine="640"/>
        <w:jc w:val="both"/>
        <w:rPr>
          <w:rFonts w:eastAsia="黑体"/>
          <w:sz w:val="32"/>
        </w:rPr>
      </w:pPr>
      <w:r>
        <w:rPr>
          <w:rFonts w:eastAsia="黑体" w:hint="eastAsia"/>
          <w:sz w:val="32"/>
        </w:rPr>
        <w:t>三、组织单位</w:t>
      </w:r>
    </w:p>
    <w:p w:rsidR="00B403EA" w:rsidRDefault="00D1758B">
      <w:pPr>
        <w:pStyle w:val="2"/>
        <w:spacing w:after="0" w:line="560" w:lineRule="exact"/>
        <w:ind w:leftChars="0" w:left="0" w:firstLine="640"/>
        <w:jc w:val="both"/>
        <w:rPr>
          <w:rFonts w:ascii="仿宋_GB2312" w:eastAsia="仿宋_GB2312" w:hAnsi="仿宋_GB2312" w:cs="仿宋_GB2312"/>
          <w:sz w:val="32"/>
        </w:rPr>
      </w:pPr>
      <w:r>
        <w:rPr>
          <w:rFonts w:ascii="仿宋_GB2312" w:eastAsia="仿宋_GB2312" w:hAnsi="仿宋_GB2312" w:cs="仿宋_GB2312" w:hint="eastAsia"/>
          <w:sz w:val="32"/>
        </w:rPr>
        <w:t>主办单位：青岛市民营经济发展局</w:t>
      </w:r>
    </w:p>
    <w:p w:rsidR="00B403EA" w:rsidRDefault="00D1758B">
      <w:pPr>
        <w:pStyle w:val="2"/>
        <w:spacing w:after="0" w:line="560" w:lineRule="exact"/>
        <w:ind w:leftChars="0" w:left="0" w:firstLine="640"/>
        <w:jc w:val="both"/>
        <w:rPr>
          <w:rFonts w:ascii="仿宋_GB2312" w:eastAsia="仿宋_GB2312" w:hAnsi="仿宋_GB2312" w:cs="仿宋_GB2312"/>
          <w:sz w:val="32"/>
        </w:rPr>
      </w:pPr>
      <w:r>
        <w:rPr>
          <w:rFonts w:ascii="仿宋_GB2312" w:eastAsia="仿宋_GB2312" w:hAnsi="仿宋_GB2312" w:cs="仿宋_GB2312" w:hint="eastAsia"/>
          <w:sz w:val="32"/>
        </w:rPr>
        <w:t>承办单位：青岛市中小企业公共服务中心</w:t>
      </w:r>
    </w:p>
    <w:p w:rsidR="00B403EA" w:rsidRDefault="00D1758B">
      <w:pPr>
        <w:pStyle w:val="a5"/>
        <w:tabs>
          <w:tab w:val="left" w:pos="0"/>
        </w:tabs>
        <w:spacing w:line="560" w:lineRule="exact"/>
        <w:ind w:leftChars="200" w:left="480" w:firstLineChars="100" w:firstLine="320"/>
        <w:jc w:val="both"/>
        <w:rPr>
          <w:rFonts w:ascii="Times New Roman" w:eastAsia="黑体" w:hAnsi="Times New Roman"/>
          <w:sz w:val="32"/>
        </w:rPr>
      </w:pPr>
      <w:r>
        <w:rPr>
          <w:rFonts w:ascii="Times New Roman" w:eastAsia="黑体" w:hAnsi="Times New Roman" w:hint="eastAsia"/>
          <w:sz w:val="32"/>
        </w:rPr>
        <w:t>四、参加人员范围</w:t>
      </w:r>
    </w:p>
    <w:p w:rsidR="00B403EA" w:rsidRDefault="00D1758B">
      <w:pPr>
        <w:pStyle w:val="a5"/>
        <w:tabs>
          <w:tab w:val="left" w:pos="0"/>
        </w:tabs>
        <w:spacing w:line="560" w:lineRule="exact"/>
        <w:jc w:val="both"/>
        <w:rPr>
          <w:rFonts w:ascii="仿宋_GB2312" w:eastAsia="仿宋_GB2312" w:hAnsi="仿宋_GB2312" w:cs="仿宋_GB2312"/>
          <w:sz w:val="32"/>
        </w:rPr>
      </w:pPr>
      <w:r>
        <w:rPr>
          <w:rFonts w:ascii="仿宋_GB2312" w:eastAsia="仿宋_GB2312" w:hAnsi="仿宋_GB2312" w:cs="仿宋_GB2312" w:hint="eastAsia"/>
          <w:sz w:val="32"/>
        </w:rPr>
        <w:t>全市“汽车零部件及配件制造、轨道交通设备制造、家用电器及配件制造、通用零部件及配件制造”四个细分行业试点企业有关负责人，有数字化转型需求</w:t>
      </w:r>
      <w:r>
        <w:rPr>
          <w:rFonts w:ascii="仿宋_GB2312" w:eastAsia="仿宋_GB2312" w:hAnsi="仿宋_GB2312" w:cs="仿宋_GB2312" w:hint="eastAsia"/>
          <w:sz w:val="32"/>
        </w:rPr>
        <w:t>的</w:t>
      </w:r>
      <w:r>
        <w:rPr>
          <w:rFonts w:ascii="仿宋_GB2312" w:eastAsia="仿宋_GB2312" w:hAnsi="仿宋_GB2312" w:cs="仿宋_GB2312" w:hint="eastAsia"/>
          <w:sz w:val="32"/>
        </w:rPr>
        <w:t>企业负责人，数字化转型服务商，各</w:t>
      </w:r>
      <w:r>
        <w:rPr>
          <w:rFonts w:ascii="仿宋_GB2312" w:eastAsia="仿宋_GB2312" w:hAnsi="仿宋_GB2312" w:cs="仿宋_GB2312"/>
          <w:sz w:val="32"/>
        </w:rPr>
        <w:t>区市中小企业主管部门</w:t>
      </w:r>
      <w:r>
        <w:rPr>
          <w:rFonts w:ascii="仿宋_GB2312" w:eastAsia="仿宋_GB2312" w:hAnsi="仿宋_GB2312" w:cs="仿宋_GB2312" w:hint="eastAsia"/>
          <w:sz w:val="32"/>
        </w:rPr>
        <w:t>相关负责人等。</w:t>
      </w:r>
    </w:p>
    <w:p w:rsidR="00B403EA" w:rsidRDefault="00D1758B">
      <w:pPr>
        <w:spacing w:line="560" w:lineRule="exact"/>
        <w:rPr>
          <w:rFonts w:ascii="仿宋_GB2312" w:eastAsia="仿宋_GB2312" w:hAnsi="仿宋_GB2312" w:cs="仿宋_GB2312"/>
          <w:sz w:val="32"/>
        </w:rPr>
      </w:pPr>
      <w:r>
        <w:rPr>
          <w:rFonts w:ascii="仿宋_GB2312" w:eastAsia="仿宋_GB2312" w:hAnsi="仿宋_GB2312" w:cs="仿宋_GB2312" w:hint="eastAsia"/>
          <w:sz w:val="32"/>
        </w:rPr>
        <w:t>已通过预备通知报名企业，无需重复报名。</w:t>
      </w:r>
    </w:p>
    <w:p w:rsidR="00B403EA" w:rsidRDefault="00D1758B">
      <w:pPr>
        <w:spacing w:line="560" w:lineRule="exact"/>
        <w:rPr>
          <w:rFonts w:ascii="黑体" w:eastAsia="黑体" w:hAnsi="黑体" w:cs="黑体"/>
          <w:sz w:val="32"/>
        </w:rPr>
      </w:pPr>
      <w:r>
        <w:rPr>
          <w:rFonts w:ascii="黑体" w:eastAsia="黑体" w:hAnsi="黑体" w:cs="黑体" w:hint="eastAsia"/>
          <w:sz w:val="32"/>
        </w:rPr>
        <w:t>五、报名方式</w:t>
      </w:r>
    </w:p>
    <w:p w:rsidR="00B403EA" w:rsidRDefault="00D1758B">
      <w:pPr>
        <w:pStyle w:val="a5"/>
        <w:tabs>
          <w:tab w:val="left" w:pos="0"/>
        </w:tabs>
        <w:spacing w:line="560" w:lineRule="exact"/>
        <w:jc w:val="both"/>
        <w:rPr>
          <w:rFonts w:ascii="Times New Roman" w:eastAsia="黑体" w:hAnsi="Times New Roman"/>
          <w:sz w:val="32"/>
        </w:rPr>
      </w:pPr>
      <w:r>
        <w:rPr>
          <w:rFonts w:ascii="仿宋_GB2312" w:eastAsia="仿宋_GB2312" w:hint="eastAsia"/>
          <w:sz w:val="32"/>
        </w:rPr>
        <w:t>请参会企业</w:t>
      </w:r>
      <w:r>
        <w:rPr>
          <w:rFonts w:ascii="仿宋_GB2312" w:eastAsia="仿宋_GB2312"/>
          <w:sz w:val="32"/>
        </w:rPr>
        <w:t>2025</w:t>
      </w:r>
      <w:r>
        <w:rPr>
          <w:rFonts w:ascii="仿宋_GB2312" w:eastAsia="仿宋_GB2312" w:hint="eastAsia"/>
          <w:sz w:val="32"/>
        </w:rPr>
        <w:t>年</w:t>
      </w:r>
      <w:r>
        <w:rPr>
          <w:rFonts w:ascii="仿宋_GB2312" w:eastAsia="仿宋_GB2312" w:hint="eastAsia"/>
          <w:sz w:val="32"/>
        </w:rPr>
        <w:t>3</w:t>
      </w:r>
      <w:r>
        <w:rPr>
          <w:rFonts w:ascii="仿宋_GB2312" w:eastAsia="仿宋_GB2312" w:hint="eastAsia"/>
          <w:sz w:val="32"/>
        </w:rPr>
        <w:t>月</w:t>
      </w:r>
      <w:r>
        <w:rPr>
          <w:rFonts w:ascii="仿宋_GB2312" w:eastAsia="仿宋_GB2312" w:hint="eastAsia"/>
          <w:sz w:val="32"/>
        </w:rPr>
        <w:t>2</w:t>
      </w:r>
      <w:r>
        <w:rPr>
          <w:rFonts w:ascii="仿宋_GB2312" w:eastAsia="仿宋_GB2312" w:hint="eastAsia"/>
          <w:sz w:val="32"/>
        </w:rPr>
        <w:t>日</w:t>
      </w:r>
      <w:r>
        <w:rPr>
          <w:rFonts w:ascii="仿宋_GB2312" w:eastAsia="仿宋_GB2312" w:hint="eastAsia"/>
          <w:sz w:val="32"/>
        </w:rPr>
        <w:t>1</w:t>
      </w:r>
      <w:r>
        <w:rPr>
          <w:rFonts w:ascii="仿宋_GB2312" w:eastAsia="仿宋_GB2312"/>
          <w:sz w:val="32"/>
        </w:rPr>
        <w:t>2</w:t>
      </w:r>
      <w:r>
        <w:rPr>
          <w:rFonts w:ascii="仿宋_GB2312" w:eastAsia="仿宋_GB2312" w:hint="eastAsia"/>
          <w:sz w:val="32"/>
        </w:rPr>
        <w:t>:0</w:t>
      </w:r>
      <w:r>
        <w:rPr>
          <w:rFonts w:ascii="仿宋_GB2312" w:eastAsia="仿宋_GB2312"/>
          <w:sz w:val="32"/>
        </w:rPr>
        <w:t>0</w:t>
      </w:r>
      <w:r>
        <w:rPr>
          <w:rFonts w:ascii="仿宋_GB2312" w:eastAsia="仿宋_GB2312" w:hint="eastAsia"/>
          <w:sz w:val="32"/>
        </w:rPr>
        <w:t>前，扫描下方</w:t>
      </w:r>
      <w:proofErr w:type="gramStart"/>
      <w:r>
        <w:rPr>
          <w:rFonts w:ascii="仿宋_GB2312" w:eastAsia="仿宋_GB2312" w:hint="eastAsia"/>
          <w:sz w:val="32"/>
        </w:rPr>
        <w:t>二维码报名</w:t>
      </w:r>
      <w:proofErr w:type="gramEnd"/>
      <w:r>
        <w:rPr>
          <w:rFonts w:ascii="仿宋_GB2312" w:eastAsia="仿宋_GB2312" w:hint="eastAsia"/>
          <w:sz w:val="32"/>
        </w:rPr>
        <w:t>。</w:t>
      </w:r>
    </w:p>
    <w:p w:rsidR="00B403EA" w:rsidRDefault="00D1758B">
      <w:pPr>
        <w:pStyle w:val="a5"/>
        <w:tabs>
          <w:tab w:val="left" w:pos="0"/>
        </w:tabs>
        <w:spacing w:line="560" w:lineRule="exact"/>
        <w:jc w:val="both"/>
        <w:rPr>
          <w:rFonts w:ascii="Times New Roman" w:eastAsia="黑体" w:hAnsi="Times New Roman"/>
          <w:sz w:val="32"/>
        </w:rPr>
      </w:pPr>
      <w:r>
        <w:rPr>
          <w:rFonts w:ascii="Times New Roman" w:eastAsia="黑体" w:hAnsi="Times New Roman"/>
          <w:noProof/>
          <w:sz w:val="32"/>
        </w:rPr>
        <w:drawing>
          <wp:anchor distT="0" distB="0" distL="114300" distR="114300" simplePos="0" relativeHeight="251659264" behindDoc="0" locked="0" layoutInCell="1" allowOverlap="1">
            <wp:simplePos x="0" y="0"/>
            <wp:positionH relativeFrom="column">
              <wp:posOffset>1896745</wp:posOffset>
            </wp:positionH>
            <wp:positionV relativeFrom="paragraph">
              <wp:posOffset>205740</wp:posOffset>
            </wp:positionV>
            <wp:extent cx="1840230" cy="1840230"/>
            <wp:effectExtent l="0" t="0" r="7620" b="7620"/>
            <wp:wrapNone/>
            <wp:docPr id="2" name="图片 2" descr="D:\Backup\Documents\WeChat Files\zhangshaojun0945\FileStorage\Temp\ce8420a50b16c63d07b17295108a6a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Backup\Documents\WeChat Files\zhangshaojun0945\FileStorage\Temp\ce8420a50b16c63d07b17295108a6a0.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1840230" cy="1840230"/>
                    </a:xfrm>
                    <a:prstGeom prst="rect">
                      <a:avLst/>
                    </a:prstGeom>
                    <a:noFill/>
                    <a:ln>
                      <a:noFill/>
                    </a:ln>
                  </pic:spPr>
                </pic:pic>
              </a:graphicData>
            </a:graphic>
          </wp:anchor>
        </w:drawing>
      </w:r>
    </w:p>
    <w:p w:rsidR="00B403EA" w:rsidRDefault="00B403EA">
      <w:pPr>
        <w:pStyle w:val="a5"/>
        <w:tabs>
          <w:tab w:val="left" w:pos="0"/>
        </w:tabs>
        <w:spacing w:line="560" w:lineRule="exact"/>
        <w:jc w:val="both"/>
        <w:rPr>
          <w:rFonts w:ascii="Times New Roman" w:eastAsia="黑体" w:hAnsi="Times New Roman"/>
          <w:sz w:val="32"/>
        </w:rPr>
      </w:pPr>
    </w:p>
    <w:p w:rsidR="00B403EA" w:rsidRDefault="00B403EA">
      <w:pPr>
        <w:pStyle w:val="a5"/>
        <w:tabs>
          <w:tab w:val="left" w:pos="0"/>
        </w:tabs>
        <w:spacing w:line="560" w:lineRule="exact"/>
        <w:jc w:val="both"/>
        <w:rPr>
          <w:rFonts w:ascii="Times New Roman" w:eastAsia="黑体" w:hAnsi="Times New Roman"/>
          <w:sz w:val="32"/>
        </w:rPr>
      </w:pPr>
    </w:p>
    <w:p w:rsidR="00B403EA" w:rsidRDefault="00B403EA">
      <w:pPr>
        <w:pStyle w:val="a5"/>
        <w:tabs>
          <w:tab w:val="left" w:pos="0"/>
        </w:tabs>
        <w:spacing w:line="560" w:lineRule="exact"/>
        <w:jc w:val="both"/>
        <w:rPr>
          <w:rFonts w:ascii="Times New Roman" w:eastAsia="黑体" w:hAnsi="Times New Roman"/>
          <w:sz w:val="32"/>
        </w:rPr>
      </w:pPr>
    </w:p>
    <w:p w:rsidR="00B403EA" w:rsidRDefault="00B403EA">
      <w:pPr>
        <w:pStyle w:val="a5"/>
        <w:tabs>
          <w:tab w:val="left" w:pos="0"/>
        </w:tabs>
        <w:spacing w:line="560" w:lineRule="exact"/>
        <w:jc w:val="both"/>
        <w:rPr>
          <w:rFonts w:ascii="Times New Roman" w:eastAsia="黑体" w:hAnsi="Times New Roman"/>
          <w:sz w:val="32"/>
        </w:rPr>
      </w:pPr>
    </w:p>
    <w:p w:rsidR="00B403EA" w:rsidRDefault="00B403EA">
      <w:pPr>
        <w:pStyle w:val="a5"/>
        <w:tabs>
          <w:tab w:val="left" w:pos="0"/>
        </w:tabs>
        <w:spacing w:line="560" w:lineRule="exact"/>
        <w:jc w:val="both"/>
        <w:rPr>
          <w:rFonts w:ascii="Times New Roman" w:eastAsia="黑体" w:hAnsi="Times New Roman"/>
          <w:sz w:val="32"/>
        </w:rPr>
      </w:pPr>
    </w:p>
    <w:p w:rsidR="00B403EA" w:rsidRDefault="00D1758B">
      <w:pPr>
        <w:spacing w:line="560" w:lineRule="exact"/>
        <w:jc w:val="center"/>
        <w:rPr>
          <w:rFonts w:eastAsia="黑体"/>
          <w:sz w:val="32"/>
        </w:rPr>
      </w:pPr>
      <w:r>
        <w:rPr>
          <w:rFonts w:ascii="仿宋_GB2312" w:eastAsia="仿宋_GB2312" w:hint="eastAsia"/>
          <w:sz w:val="32"/>
        </w:rPr>
        <w:t>（活动报名二维码）</w:t>
      </w:r>
    </w:p>
    <w:p w:rsidR="00B403EA" w:rsidRDefault="00D1758B">
      <w:pPr>
        <w:pStyle w:val="a5"/>
        <w:tabs>
          <w:tab w:val="left" w:pos="0"/>
        </w:tabs>
        <w:spacing w:line="560" w:lineRule="exact"/>
        <w:jc w:val="both"/>
        <w:rPr>
          <w:rFonts w:ascii="Times New Roman" w:eastAsia="黑体" w:hAnsi="Times New Roman"/>
          <w:sz w:val="32"/>
        </w:rPr>
      </w:pPr>
      <w:r>
        <w:rPr>
          <w:rFonts w:ascii="Times New Roman" w:eastAsia="黑体" w:hAnsi="Times New Roman" w:hint="eastAsia"/>
          <w:sz w:val="32"/>
        </w:rPr>
        <w:t>六</w:t>
      </w:r>
      <w:r>
        <w:rPr>
          <w:rFonts w:ascii="Times New Roman" w:eastAsia="黑体" w:hAnsi="Times New Roman"/>
          <w:sz w:val="32"/>
        </w:rPr>
        <w:t>、有关要求</w:t>
      </w:r>
    </w:p>
    <w:p w:rsidR="00B403EA" w:rsidRDefault="00D1758B">
      <w:pPr>
        <w:tabs>
          <w:tab w:val="left" w:pos="1211"/>
        </w:tabs>
        <w:spacing w:line="560" w:lineRule="exact"/>
        <w:ind w:firstLineChars="0" w:firstLine="0"/>
        <w:jc w:val="both"/>
        <w:rPr>
          <w:rFonts w:ascii="仿宋_GB2312" w:eastAsia="仿宋_GB2312" w:hAnsi="仿宋_GB2312" w:cs="仿宋_GB2312"/>
          <w:sz w:val="32"/>
        </w:rPr>
      </w:pPr>
      <w:r>
        <w:rPr>
          <w:rFonts w:ascii="仿宋_GB2312" w:eastAsia="仿宋_GB2312" w:hAnsi="仿宋_GB2312" w:cs="仿宋_GB2312" w:hint="eastAsia"/>
          <w:sz w:val="32"/>
        </w:rPr>
        <w:lastRenderedPageBreak/>
        <w:t xml:space="preserve">   </w:t>
      </w:r>
      <w:r>
        <w:rPr>
          <w:rFonts w:ascii="仿宋_GB2312" w:eastAsia="仿宋_GB2312" w:hAnsi="仿宋_GB2312" w:cs="仿宋_GB2312" w:hint="eastAsia"/>
          <w:sz w:val="32"/>
        </w:rPr>
        <w:t>（一）请各区市中小企业主管部门积极组织辖区内相关企业参会，同时根据实际情况，可安排分管领导或科室负责人带队赴深圳参加活动，协助做好在深圳期间的联络组织工作。</w:t>
      </w:r>
      <w:r>
        <w:rPr>
          <w:rFonts w:ascii="仿宋_GB2312" w:eastAsia="仿宋_GB2312" w:hint="eastAsia"/>
          <w:sz w:val="32"/>
        </w:rPr>
        <w:t>报名人员经审核后按通知参加活动。</w:t>
      </w:r>
    </w:p>
    <w:p w:rsidR="00B403EA" w:rsidRDefault="00D1758B">
      <w:pPr>
        <w:tabs>
          <w:tab w:val="left" w:pos="1211"/>
        </w:tabs>
        <w:spacing w:line="560" w:lineRule="exact"/>
        <w:jc w:val="both"/>
        <w:rPr>
          <w:rFonts w:ascii="仿宋_GB2312" w:eastAsia="仿宋_GB2312" w:hAnsi="仿宋_GB2312" w:cs="仿宋_GB2312"/>
          <w:sz w:val="32"/>
        </w:rPr>
      </w:pPr>
      <w:r>
        <w:rPr>
          <w:rFonts w:ascii="仿宋_GB2312" w:eastAsia="仿宋_GB2312" w:hAnsi="仿宋_GB2312" w:cs="仿宋_GB2312" w:hint="eastAsia"/>
          <w:sz w:val="32"/>
        </w:rPr>
        <w:t>（二）严肃活动纪律，参加人员须服从主办方统一安排并遵守《青岛市中小企业数字化转型城市试点产业对接活动安全纪律承诺书》（附件</w:t>
      </w:r>
      <w:r>
        <w:rPr>
          <w:rFonts w:ascii="仿宋_GB2312" w:eastAsia="仿宋_GB2312" w:hAnsi="仿宋_GB2312" w:cs="仿宋_GB2312"/>
          <w:sz w:val="32"/>
        </w:rPr>
        <w:t>2</w:t>
      </w:r>
      <w:r>
        <w:rPr>
          <w:rFonts w:ascii="仿宋_GB2312" w:eastAsia="仿宋_GB2312" w:hAnsi="仿宋_GB2312" w:cs="仿宋_GB2312" w:hint="eastAsia"/>
          <w:sz w:val="32"/>
        </w:rPr>
        <w:t>）中的有关规定。</w:t>
      </w:r>
    </w:p>
    <w:p w:rsidR="00B403EA" w:rsidRDefault="00D1758B">
      <w:pPr>
        <w:spacing w:line="560" w:lineRule="exact"/>
        <w:jc w:val="both"/>
        <w:rPr>
          <w:rFonts w:ascii="仿宋_GB2312" w:eastAsia="仿宋_GB2312" w:hAnsi="仿宋_GB2312" w:cs="仿宋_GB2312"/>
          <w:color w:val="000000" w:themeColor="text1"/>
          <w:sz w:val="32"/>
        </w:rPr>
      </w:pPr>
      <w:r>
        <w:rPr>
          <w:rFonts w:ascii="仿宋_GB2312" w:eastAsia="仿宋_GB2312" w:hAnsi="仿宋_GB2312" w:cs="仿宋_GB2312" w:hint="eastAsia"/>
          <w:color w:val="000000" w:themeColor="text1"/>
          <w:sz w:val="32"/>
        </w:rPr>
        <w:t>（三）活动期间食宿统一安排，费用自理。</w:t>
      </w:r>
    </w:p>
    <w:p w:rsidR="00B403EA" w:rsidRDefault="00B403EA">
      <w:pPr>
        <w:pStyle w:val="2"/>
        <w:spacing w:line="560" w:lineRule="exact"/>
        <w:ind w:leftChars="0" w:left="0" w:firstLineChars="0" w:firstLine="0"/>
      </w:pPr>
    </w:p>
    <w:p w:rsidR="00B403EA" w:rsidRDefault="00D1758B">
      <w:pPr>
        <w:spacing w:line="560" w:lineRule="exact"/>
        <w:jc w:val="both"/>
        <w:rPr>
          <w:rFonts w:ascii="仿宋_GB2312" w:eastAsia="仿宋_GB2312" w:hAnsi="仿宋_GB2312" w:cs="仿宋_GB2312"/>
          <w:sz w:val="32"/>
        </w:rPr>
      </w:pPr>
      <w:r>
        <w:rPr>
          <w:rFonts w:ascii="仿宋_GB2312" w:eastAsia="仿宋_GB2312" w:hAnsi="仿宋_GB2312" w:cs="仿宋_GB2312" w:hint="eastAsia"/>
          <w:sz w:val="32"/>
        </w:rPr>
        <w:t>联系人：王骥，</w:t>
      </w:r>
      <w:r>
        <w:rPr>
          <w:rFonts w:ascii="仿宋_GB2312" w:eastAsia="仿宋_GB2312" w:hAnsi="仿宋_GB2312" w:cs="仿宋_GB2312" w:hint="eastAsia"/>
          <w:sz w:val="32"/>
        </w:rPr>
        <w:t>51915123</w:t>
      </w:r>
      <w:r w:rsidR="00B0584D">
        <w:rPr>
          <w:rFonts w:ascii="仿宋_GB2312" w:eastAsia="仿宋_GB2312" w:hAnsi="仿宋_GB2312" w:cs="仿宋_GB2312" w:hint="eastAsia"/>
          <w:sz w:val="32"/>
        </w:rPr>
        <w:t>、1</w:t>
      </w:r>
      <w:r w:rsidR="00B0584D">
        <w:rPr>
          <w:rFonts w:ascii="仿宋_GB2312" w:eastAsia="仿宋_GB2312" w:hAnsi="仿宋_GB2312" w:cs="仿宋_GB2312"/>
          <w:sz w:val="32"/>
        </w:rPr>
        <w:t>7753268606</w:t>
      </w:r>
    </w:p>
    <w:p w:rsidR="00B403EA" w:rsidRDefault="00D1758B">
      <w:pPr>
        <w:pStyle w:val="2"/>
        <w:spacing w:after="0" w:line="560" w:lineRule="exact"/>
        <w:ind w:leftChars="0" w:left="0" w:firstLineChars="600" w:firstLine="1920"/>
        <w:rPr>
          <w:rFonts w:ascii="仿宋_GB2312" w:eastAsia="仿宋_GB2312" w:hAnsi="仿宋_GB2312" w:cs="仿宋_GB2312" w:hint="eastAsia"/>
          <w:sz w:val="32"/>
        </w:rPr>
      </w:pPr>
      <w:r>
        <w:rPr>
          <w:rFonts w:ascii="仿宋_GB2312" w:eastAsia="仿宋_GB2312" w:hAnsi="仿宋_GB2312" w:cs="仿宋_GB2312" w:hint="eastAsia"/>
          <w:sz w:val="32"/>
        </w:rPr>
        <w:t>孟政，</w:t>
      </w:r>
      <w:r>
        <w:rPr>
          <w:rFonts w:ascii="仿宋_GB2312" w:eastAsia="仿宋_GB2312" w:hAnsi="仿宋_GB2312" w:cs="仿宋_GB2312"/>
          <w:sz w:val="32"/>
        </w:rPr>
        <w:t>55583217</w:t>
      </w:r>
      <w:r w:rsidR="00B0584D">
        <w:rPr>
          <w:rFonts w:ascii="仿宋_GB2312" w:eastAsia="仿宋_GB2312" w:hAnsi="仿宋_GB2312" w:cs="仿宋_GB2312" w:hint="eastAsia"/>
          <w:sz w:val="32"/>
        </w:rPr>
        <w:t>、1</w:t>
      </w:r>
      <w:r w:rsidR="00B0584D">
        <w:rPr>
          <w:rFonts w:ascii="仿宋_GB2312" w:eastAsia="仿宋_GB2312" w:hAnsi="仿宋_GB2312" w:cs="仿宋_GB2312"/>
          <w:sz w:val="32"/>
        </w:rPr>
        <w:t>85</w:t>
      </w:r>
      <w:r w:rsidR="00B0584D">
        <w:rPr>
          <w:rFonts w:ascii="仿宋_GB2312" w:eastAsia="仿宋_GB2312" w:hAnsi="仿宋_GB2312" w:cs="仿宋_GB2312" w:hint="eastAsia"/>
          <w:sz w:val="32"/>
        </w:rPr>
        <w:t>5</w:t>
      </w:r>
      <w:r w:rsidR="00B0584D">
        <w:rPr>
          <w:rFonts w:ascii="仿宋_GB2312" w:eastAsia="仿宋_GB2312" w:hAnsi="仿宋_GB2312" w:cs="仿宋_GB2312"/>
          <w:sz w:val="32"/>
        </w:rPr>
        <w:t>3288199</w:t>
      </w:r>
      <w:bookmarkStart w:id="0" w:name="_GoBack"/>
      <w:bookmarkEnd w:id="0"/>
    </w:p>
    <w:p w:rsidR="00B403EA" w:rsidRDefault="00D1758B">
      <w:pPr>
        <w:spacing w:line="560" w:lineRule="exact"/>
        <w:jc w:val="both"/>
        <w:rPr>
          <w:rFonts w:ascii="仿宋_GB2312" w:eastAsia="仿宋_GB2312" w:hAnsi="仿宋_GB2312" w:cs="仿宋_GB2312"/>
          <w:sz w:val="32"/>
        </w:rPr>
      </w:pPr>
      <w:r>
        <w:rPr>
          <w:rFonts w:ascii="仿宋_GB2312" w:eastAsia="仿宋_GB2312" w:hAnsi="仿宋_GB2312" w:cs="仿宋_GB2312" w:hint="eastAsia"/>
          <w:sz w:val="32"/>
        </w:rPr>
        <w:t xml:space="preserve">       </w:t>
      </w:r>
    </w:p>
    <w:p w:rsidR="00B403EA" w:rsidRDefault="00D1758B">
      <w:pPr>
        <w:widowControl/>
        <w:spacing w:line="560" w:lineRule="exact"/>
        <w:rPr>
          <w:rFonts w:ascii="仿宋_GB2312" w:eastAsia="仿宋_GB2312" w:hAnsi="仿宋_GB2312" w:cs="仿宋_GB2312"/>
          <w:sz w:val="32"/>
        </w:rPr>
      </w:pPr>
      <w:r>
        <w:rPr>
          <w:rFonts w:ascii="仿宋_GB2312" w:eastAsia="仿宋_GB2312" w:hAnsi="仿宋_GB2312" w:cs="仿宋_GB2312" w:hint="eastAsia"/>
          <w:sz w:val="32"/>
        </w:rPr>
        <w:t>附件：</w:t>
      </w:r>
      <w:r>
        <w:rPr>
          <w:rFonts w:ascii="仿宋_GB2312" w:eastAsia="仿宋_GB2312" w:hAnsi="仿宋_GB2312" w:cs="仿宋_GB2312"/>
          <w:sz w:val="32"/>
        </w:rPr>
        <w:t>1.</w:t>
      </w:r>
      <w:r>
        <w:rPr>
          <w:rFonts w:ascii="仿宋_GB2312" w:eastAsia="仿宋_GB2312" w:hAnsi="仿宋_GB2312" w:cs="仿宋_GB2312" w:hint="eastAsia"/>
          <w:sz w:val="32"/>
        </w:rPr>
        <w:t>活动日程表</w:t>
      </w:r>
    </w:p>
    <w:p w:rsidR="00B403EA" w:rsidRDefault="00D1758B">
      <w:pPr>
        <w:widowControl/>
        <w:spacing w:line="560" w:lineRule="exact"/>
        <w:ind w:firstLineChars="500" w:firstLine="1600"/>
        <w:jc w:val="both"/>
        <w:rPr>
          <w:rFonts w:ascii="仿宋_GB2312" w:eastAsia="仿宋_GB2312" w:hAnsi="仿宋_GB2312" w:cs="仿宋_GB2312"/>
          <w:sz w:val="32"/>
        </w:rPr>
      </w:pPr>
      <w:r>
        <w:rPr>
          <w:rFonts w:ascii="仿宋_GB2312" w:eastAsia="仿宋_GB2312" w:hAnsi="仿宋_GB2312" w:cs="仿宋_GB2312"/>
          <w:sz w:val="32"/>
        </w:rPr>
        <w:t>2.</w:t>
      </w:r>
      <w:r>
        <w:rPr>
          <w:rFonts w:ascii="仿宋_GB2312" w:eastAsia="仿宋_GB2312" w:hAnsi="仿宋_GB2312" w:cs="仿宋_GB2312" w:hint="eastAsia"/>
          <w:sz w:val="32"/>
        </w:rPr>
        <w:t>青岛市中小企业数字化转型城市试点产业对接活动（深圳站）安全纪律承诺书</w:t>
      </w:r>
    </w:p>
    <w:p w:rsidR="00B403EA" w:rsidRDefault="00B403EA">
      <w:pPr>
        <w:spacing w:line="560" w:lineRule="exact"/>
        <w:ind w:firstLineChars="0" w:firstLine="0"/>
        <w:jc w:val="both"/>
        <w:rPr>
          <w:rFonts w:ascii="仿宋_GB2312" w:eastAsia="仿宋_GB2312" w:hAnsi="仿宋_GB2312" w:cs="仿宋_GB2312"/>
          <w:sz w:val="32"/>
        </w:rPr>
      </w:pPr>
    </w:p>
    <w:p w:rsidR="00B403EA" w:rsidRDefault="00B403EA">
      <w:pPr>
        <w:spacing w:line="560" w:lineRule="exact"/>
        <w:ind w:firstLineChars="0" w:firstLine="0"/>
        <w:jc w:val="both"/>
        <w:rPr>
          <w:rFonts w:ascii="仿宋_GB2312" w:eastAsia="仿宋_GB2312" w:hAnsi="仿宋_GB2312" w:cs="仿宋_GB2312"/>
          <w:sz w:val="32"/>
        </w:rPr>
      </w:pPr>
    </w:p>
    <w:p w:rsidR="00B403EA" w:rsidRDefault="00D1758B">
      <w:pPr>
        <w:spacing w:line="560" w:lineRule="exact"/>
        <w:ind w:firstLineChars="1300" w:firstLine="4160"/>
        <w:jc w:val="both"/>
        <w:rPr>
          <w:rFonts w:ascii="仿宋_GB2312" w:eastAsia="仿宋_GB2312" w:hAnsi="仿宋_GB2312" w:cs="仿宋_GB2312"/>
          <w:sz w:val="32"/>
        </w:rPr>
      </w:pPr>
      <w:r>
        <w:rPr>
          <w:rFonts w:ascii="仿宋_GB2312" w:eastAsia="仿宋_GB2312" w:hAnsi="仿宋_GB2312" w:cs="仿宋_GB2312" w:hint="eastAsia"/>
          <w:sz w:val="32"/>
        </w:rPr>
        <w:t>青岛市民营经济发展局</w:t>
      </w:r>
    </w:p>
    <w:p w:rsidR="00B403EA" w:rsidRDefault="00D1758B">
      <w:pPr>
        <w:spacing w:line="560" w:lineRule="exact"/>
        <w:ind w:firstLineChars="1400" w:firstLine="4480"/>
        <w:jc w:val="both"/>
        <w:rPr>
          <w:rFonts w:ascii="仿宋_GB2312" w:eastAsia="仿宋_GB2312" w:hAnsi="仿宋_GB2312" w:cs="仿宋_GB2312"/>
          <w:sz w:val="32"/>
        </w:rPr>
      </w:pPr>
      <w:r>
        <w:rPr>
          <w:rFonts w:ascii="仿宋_GB2312" w:eastAsia="仿宋_GB2312" w:hAnsi="仿宋_GB2312" w:cs="仿宋_GB2312" w:hint="eastAsia"/>
          <w:sz w:val="32"/>
        </w:rPr>
        <w:t>202</w:t>
      </w:r>
      <w:r>
        <w:rPr>
          <w:rFonts w:ascii="仿宋_GB2312" w:eastAsia="仿宋_GB2312" w:hAnsi="仿宋_GB2312" w:cs="仿宋_GB2312"/>
          <w:sz w:val="32"/>
        </w:rPr>
        <w:t>5</w:t>
      </w:r>
      <w:r>
        <w:rPr>
          <w:rFonts w:ascii="仿宋_GB2312" w:eastAsia="仿宋_GB2312" w:hAnsi="仿宋_GB2312" w:cs="仿宋_GB2312" w:hint="eastAsia"/>
          <w:sz w:val="32"/>
        </w:rPr>
        <w:t>年</w:t>
      </w:r>
      <w:r>
        <w:rPr>
          <w:rFonts w:ascii="仿宋_GB2312" w:eastAsia="仿宋_GB2312" w:hAnsi="仿宋_GB2312" w:cs="仿宋_GB2312"/>
          <w:sz w:val="32"/>
        </w:rPr>
        <w:t>2</w:t>
      </w:r>
      <w:r>
        <w:rPr>
          <w:rFonts w:ascii="仿宋_GB2312" w:eastAsia="仿宋_GB2312" w:hAnsi="仿宋_GB2312" w:cs="仿宋_GB2312" w:hint="eastAsia"/>
          <w:sz w:val="32"/>
        </w:rPr>
        <w:t>月</w:t>
      </w:r>
      <w:r>
        <w:rPr>
          <w:rFonts w:ascii="仿宋_GB2312" w:eastAsia="仿宋_GB2312" w:hAnsi="仿宋_GB2312" w:cs="仿宋_GB2312"/>
          <w:sz w:val="32"/>
        </w:rPr>
        <w:t>24</w:t>
      </w:r>
      <w:r>
        <w:rPr>
          <w:rFonts w:ascii="仿宋_GB2312" w:eastAsia="仿宋_GB2312" w:hAnsi="仿宋_GB2312" w:cs="仿宋_GB2312" w:hint="eastAsia"/>
          <w:sz w:val="32"/>
        </w:rPr>
        <w:t>日</w:t>
      </w:r>
    </w:p>
    <w:p w:rsidR="00B403EA" w:rsidRDefault="00B403EA">
      <w:pPr>
        <w:spacing w:line="560" w:lineRule="exact"/>
        <w:ind w:firstLineChars="0"/>
        <w:jc w:val="both"/>
        <w:rPr>
          <w:rFonts w:ascii="仿宋_GB2312" w:eastAsia="仿宋_GB2312" w:hAnsi="仿宋_GB2312" w:cs="仿宋_GB2312"/>
          <w:sz w:val="32"/>
        </w:rPr>
      </w:pPr>
    </w:p>
    <w:p w:rsidR="00B403EA" w:rsidRDefault="00D1758B">
      <w:pPr>
        <w:widowControl/>
        <w:spacing w:line="240" w:lineRule="auto"/>
        <w:ind w:firstLineChars="0" w:firstLine="0"/>
        <w:rPr>
          <w:rFonts w:ascii="黑体" w:eastAsia="黑体" w:hAnsi="黑体" w:cs="黑体"/>
          <w:sz w:val="32"/>
        </w:rPr>
      </w:pPr>
      <w:r>
        <w:rPr>
          <w:rFonts w:ascii="黑体" w:eastAsia="黑体" w:hAnsi="黑体" w:cs="黑体"/>
          <w:sz w:val="32"/>
        </w:rPr>
        <w:br w:type="page"/>
      </w:r>
    </w:p>
    <w:p w:rsidR="00B403EA" w:rsidRDefault="00B403EA">
      <w:pPr>
        <w:ind w:firstLine="480"/>
        <w:rPr>
          <w:vanish/>
        </w:rPr>
      </w:pPr>
    </w:p>
    <w:p w:rsidR="00B403EA" w:rsidRDefault="00D1758B">
      <w:pPr>
        <w:spacing w:line="560" w:lineRule="exact"/>
        <w:rPr>
          <w:rFonts w:ascii="黑体" w:eastAsia="黑体"/>
          <w:sz w:val="32"/>
          <w:lang w:bidi="ar"/>
        </w:rPr>
      </w:pPr>
      <w:r>
        <w:rPr>
          <w:rFonts w:ascii="黑体" w:eastAsia="黑体" w:cs="黑体" w:hint="eastAsia"/>
          <w:sz w:val="32"/>
          <w:lang w:bidi="ar"/>
        </w:rPr>
        <w:t>附件</w:t>
      </w:r>
      <w:r>
        <w:rPr>
          <w:rFonts w:ascii="黑体" w:eastAsia="黑体" w:cs="黑体" w:hint="eastAsia"/>
          <w:sz w:val="32"/>
          <w:lang w:bidi="ar"/>
        </w:rPr>
        <w:t>1</w:t>
      </w:r>
      <w:r>
        <w:rPr>
          <w:rFonts w:ascii="黑体" w:eastAsia="黑体" w:cs="黑体" w:hint="eastAsia"/>
          <w:sz w:val="32"/>
          <w:lang w:bidi="ar"/>
        </w:rPr>
        <w:t>：</w:t>
      </w:r>
    </w:p>
    <w:p w:rsidR="00B403EA" w:rsidRDefault="00D1758B">
      <w:pPr>
        <w:adjustRightInd w:val="0"/>
        <w:snapToGrid w:val="0"/>
        <w:spacing w:line="240" w:lineRule="auto"/>
        <w:ind w:firstLineChars="0" w:firstLine="0"/>
        <w:jc w:val="center"/>
        <w:rPr>
          <w:rFonts w:ascii="方正小标宋_GBK" w:eastAsia="方正小标宋_GBK" w:hAnsi="方正小标宋_GBK" w:cs="方正小标宋_GBK"/>
          <w:sz w:val="44"/>
          <w:szCs w:val="44"/>
          <w:lang w:bidi="ar"/>
        </w:rPr>
      </w:pPr>
      <w:r>
        <w:rPr>
          <w:rFonts w:ascii="方正小标宋_GBK" w:eastAsia="方正小标宋_GBK" w:hAnsi="方正小标宋_GBK" w:cs="方正小标宋_GBK" w:hint="eastAsia"/>
          <w:sz w:val="44"/>
          <w:szCs w:val="44"/>
          <w:lang w:bidi="ar"/>
        </w:rPr>
        <w:t>活动日程表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1134"/>
        <w:gridCol w:w="1701"/>
        <w:gridCol w:w="4445"/>
      </w:tblGrid>
      <w:tr w:rsidR="00B403EA">
        <w:tc>
          <w:tcPr>
            <w:tcW w:w="1242" w:type="dxa"/>
            <w:vAlign w:val="center"/>
          </w:tcPr>
          <w:p w:rsidR="00B403EA" w:rsidRDefault="00D1758B">
            <w:pPr>
              <w:widowControl/>
              <w:adjustRightInd w:val="0"/>
              <w:snapToGrid w:val="0"/>
              <w:spacing w:line="240" w:lineRule="auto"/>
              <w:ind w:firstLineChars="0" w:firstLine="0"/>
              <w:jc w:val="center"/>
              <w:textAlignment w:val="center"/>
              <w:rPr>
                <w:rFonts w:ascii="黑体" w:eastAsia="黑体"/>
                <w:sz w:val="28"/>
                <w:szCs w:val="28"/>
                <w:lang w:bidi="ar"/>
              </w:rPr>
            </w:pPr>
            <w:r>
              <w:rPr>
                <w:rFonts w:ascii="宋体" w:hAnsi="宋体" w:cs="宋体" w:hint="eastAsia"/>
                <w:b/>
                <w:bCs/>
                <w:color w:val="000000"/>
                <w:kern w:val="0"/>
                <w:sz w:val="28"/>
                <w:szCs w:val="28"/>
                <w:lang w:bidi="ar"/>
              </w:rPr>
              <w:t>日期</w:t>
            </w:r>
          </w:p>
        </w:tc>
        <w:tc>
          <w:tcPr>
            <w:tcW w:w="1134" w:type="dxa"/>
            <w:vAlign w:val="center"/>
          </w:tcPr>
          <w:p w:rsidR="00B403EA" w:rsidRDefault="00D1758B">
            <w:pPr>
              <w:widowControl/>
              <w:adjustRightInd w:val="0"/>
              <w:snapToGrid w:val="0"/>
              <w:spacing w:line="240" w:lineRule="auto"/>
              <w:ind w:firstLineChars="0" w:firstLine="0"/>
              <w:jc w:val="center"/>
              <w:textAlignment w:val="center"/>
              <w:rPr>
                <w:rFonts w:ascii="黑体" w:eastAsia="黑体"/>
                <w:sz w:val="28"/>
                <w:szCs w:val="28"/>
                <w:lang w:bidi="ar"/>
              </w:rPr>
            </w:pPr>
            <w:r>
              <w:rPr>
                <w:rFonts w:ascii="宋体" w:hAnsi="宋体" w:cs="宋体" w:hint="eastAsia"/>
                <w:b/>
                <w:bCs/>
                <w:color w:val="000000"/>
                <w:kern w:val="0"/>
                <w:sz w:val="28"/>
                <w:szCs w:val="28"/>
                <w:lang w:bidi="ar"/>
              </w:rPr>
              <w:t>时间</w:t>
            </w:r>
          </w:p>
        </w:tc>
        <w:tc>
          <w:tcPr>
            <w:tcW w:w="1701" w:type="dxa"/>
            <w:vAlign w:val="center"/>
          </w:tcPr>
          <w:p w:rsidR="00B403EA" w:rsidRDefault="00D1758B">
            <w:pPr>
              <w:widowControl/>
              <w:adjustRightInd w:val="0"/>
              <w:snapToGrid w:val="0"/>
              <w:spacing w:line="240" w:lineRule="auto"/>
              <w:ind w:firstLineChars="0" w:firstLine="0"/>
              <w:jc w:val="center"/>
              <w:textAlignment w:val="center"/>
              <w:rPr>
                <w:rFonts w:ascii="黑体" w:eastAsia="黑体"/>
                <w:sz w:val="28"/>
                <w:szCs w:val="28"/>
                <w:lang w:bidi="ar"/>
              </w:rPr>
            </w:pPr>
            <w:r>
              <w:rPr>
                <w:rFonts w:ascii="宋体" w:hAnsi="宋体" w:cs="宋体" w:hint="eastAsia"/>
                <w:b/>
                <w:bCs/>
                <w:color w:val="000000"/>
                <w:kern w:val="0"/>
                <w:sz w:val="28"/>
                <w:szCs w:val="28"/>
                <w:lang w:bidi="ar"/>
              </w:rPr>
              <w:t>主题</w:t>
            </w:r>
          </w:p>
        </w:tc>
        <w:tc>
          <w:tcPr>
            <w:tcW w:w="4445" w:type="dxa"/>
            <w:vAlign w:val="center"/>
          </w:tcPr>
          <w:p w:rsidR="00B403EA" w:rsidRDefault="00D1758B">
            <w:pPr>
              <w:widowControl/>
              <w:adjustRightInd w:val="0"/>
              <w:snapToGrid w:val="0"/>
              <w:spacing w:line="240" w:lineRule="auto"/>
              <w:ind w:firstLineChars="0" w:firstLine="0"/>
              <w:jc w:val="center"/>
              <w:textAlignment w:val="center"/>
              <w:rPr>
                <w:rFonts w:ascii="黑体" w:eastAsia="黑体"/>
                <w:sz w:val="28"/>
                <w:szCs w:val="28"/>
                <w:lang w:bidi="ar"/>
              </w:rPr>
            </w:pPr>
            <w:r>
              <w:rPr>
                <w:rFonts w:ascii="宋体" w:hAnsi="宋体" w:cs="宋体" w:hint="eastAsia"/>
                <w:b/>
                <w:bCs/>
                <w:color w:val="000000"/>
                <w:kern w:val="0"/>
                <w:sz w:val="28"/>
                <w:szCs w:val="28"/>
                <w:lang w:bidi="ar"/>
              </w:rPr>
              <w:t>活动内容</w:t>
            </w:r>
          </w:p>
        </w:tc>
      </w:tr>
      <w:tr w:rsidR="00B403EA">
        <w:trPr>
          <w:trHeight w:val="306"/>
        </w:trPr>
        <w:tc>
          <w:tcPr>
            <w:tcW w:w="1242" w:type="dxa"/>
            <w:vAlign w:val="center"/>
          </w:tcPr>
          <w:p w:rsidR="00B403EA" w:rsidRDefault="00D1758B">
            <w:pPr>
              <w:widowControl/>
              <w:adjustRightInd w:val="0"/>
              <w:snapToGrid w:val="0"/>
              <w:spacing w:line="240" w:lineRule="auto"/>
              <w:ind w:firstLineChars="0" w:firstLine="0"/>
              <w:jc w:val="center"/>
              <w:textAlignment w:val="center"/>
              <w:rPr>
                <w:rFonts w:ascii="黑体" w:eastAsia="黑体"/>
                <w:sz w:val="28"/>
                <w:szCs w:val="28"/>
                <w:lang w:bidi="ar"/>
              </w:rPr>
            </w:pPr>
            <w:r>
              <w:rPr>
                <w:rFonts w:ascii="宋体" w:hAnsi="宋体" w:cs="宋体"/>
                <w:color w:val="000000"/>
                <w:kern w:val="0"/>
                <w:sz w:val="28"/>
                <w:szCs w:val="28"/>
                <w:lang w:bidi="ar"/>
              </w:rPr>
              <w:t>3</w:t>
            </w:r>
            <w:r>
              <w:rPr>
                <w:rFonts w:ascii="宋体" w:hAnsi="宋体" w:cs="宋体" w:hint="eastAsia"/>
                <w:color w:val="000000"/>
                <w:kern w:val="0"/>
                <w:sz w:val="28"/>
                <w:szCs w:val="28"/>
                <w:lang w:bidi="ar"/>
              </w:rPr>
              <w:t>月</w:t>
            </w:r>
            <w:r>
              <w:rPr>
                <w:rFonts w:ascii="宋体" w:hAnsi="宋体" w:cs="宋体"/>
                <w:color w:val="000000"/>
                <w:kern w:val="0"/>
                <w:sz w:val="28"/>
                <w:szCs w:val="28"/>
                <w:lang w:bidi="ar"/>
              </w:rPr>
              <w:t>4</w:t>
            </w:r>
            <w:r>
              <w:rPr>
                <w:rFonts w:ascii="宋体" w:hAnsi="宋体" w:cs="宋体" w:hint="eastAsia"/>
                <w:color w:val="000000"/>
                <w:kern w:val="0"/>
                <w:sz w:val="28"/>
                <w:szCs w:val="28"/>
                <w:lang w:bidi="ar"/>
              </w:rPr>
              <w:t>日</w:t>
            </w:r>
          </w:p>
        </w:tc>
        <w:tc>
          <w:tcPr>
            <w:tcW w:w="1134" w:type="dxa"/>
            <w:vAlign w:val="center"/>
          </w:tcPr>
          <w:p w:rsidR="00B403EA" w:rsidRDefault="00D1758B">
            <w:pPr>
              <w:widowControl/>
              <w:adjustRightInd w:val="0"/>
              <w:snapToGrid w:val="0"/>
              <w:spacing w:line="240" w:lineRule="auto"/>
              <w:ind w:firstLineChars="0" w:firstLine="0"/>
              <w:jc w:val="center"/>
              <w:textAlignment w:val="center"/>
              <w:rPr>
                <w:rFonts w:ascii="黑体" w:eastAsia="黑体"/>
                <w:sz w:val="28"/>
                <w:szCs w:val="28"/>
                <w:lang w:bidi="ar"/>
              </w:rPr>
            </w:pPr>
            <w:r>
              <w:rPr>
                <w:rFonts w:ascii="宋体" w:hAnsi="宋体" w:cs="宋体" w:hint="eastAsia"/>
                <w:color w:val="000000"/>
                <w:kern w:val="0"/>
                <w:sz w:val="28"/>
                <w:szCs w:val="28"/>
                <w:lang w:bidi="ar"/>
              </w:rPr>
              <w:t>全天</w:t>
            </w:r>
          </w:p>
        </w:tc>
        <w:tc>
          <w:tcPr>
            <w:tcW w:w="1701" w:type="dxa"/>
            <w:vAlign w:val="center"/>
          </w:tcPr>
          <w:p w:rsidR="00B403EA" w:rsidRDefault="00D1758B">
            <w:pPr>
              <w:widowControl/>
              <w:adjustRightInd w:val="0"/>
              <w:snapToGrid w:val="0"/>
              <w:spacing w:line="240" w:lineRule="auto"/>
              <w:ind w:firstLineChars="0" w:firstLine="0"/>
              <w:jc w:val="both"/>
              <w:textAlignment w:val="center"/>
              <w:rPr>
                <w:rFonts w:ascii="黑体" w:eastAsia="黑体"/>
                <w:sz w:val="28"/>
                <w:szCs w:val="28"/>
                <w:lang w:bidi="ar"/>
              </w:rPr>
            </w:pPr>
            <w:r>
              <w:rPr>
                <w:rFonts w:ascii="宋体" w:hAnsi="宋体" w:cs="宋体" w:hint="eastAsia"/>
                <w:color w:val="000000"/>
                <w:kern w:val="0"/>
                <w:sz w:val="28"/>
                <w:szCs w:val="28"/>
                <w:lang w:bidi="ar"/>
              </w:rPr>
              <w:t>报到</w:t>
            </w:r>
          </w:p>
        </w:tc>
        <w:tc>
          <w:tcPr>
            <w:tcW w:w="4445" w:type="dxa"/>
            <w:vAlign w:val="center"/>
          </w:tcPr>
          <w:p w:rsidR="00B403EA" w:rsidRDefault="00D1758B">
            <w:pPr>
              <w:widowControl/>
              <w:adjustRightInd w:val="0"/>
              <w:snapToGrid w:val="0"/>
              <w:spacing w:line="240" w:lineRule="auto"/>
              <w:ind w:firstLineChars="0" w:firstLine="0"/>
              <w:jc w:val="both"/>
              <w:textAlignment w:val="center"/>
              <w:rPr>
                <w:rFonts w:ascii="黑体" w:eastAsia="黑体"/>
                <w:sz w:val="28"/>
                <w:szCs w:val="28"/>
                <w:lang w:bidi="ar"/>
              </w:rPr>
            </w:pPr>
            <w:r>
              <w:rPr>
                <w:rFonts w:ascii="宋体" w:hAnsi="宋体" w:cs="宋体" w:hint="eastAsia"/>
                <w:color w:val="000000"/>
                <w:kern w:val="0"/>
                <w:sz w:val="28"/>
                <w:szCs w:val="28"/>
                <w:lang w:bidi="ar"/>
              </w:rPr>
              <w:t>现场报到，领取活动手册，报到地点另行通知。</w:t>
            </w:r>
          </w:p>
        </w:tc>
      </w:tr>
      <w:tr w:rsidR="00B403EA">
        <w:trPr>
          <w:trHeight w:val="306"/>
        </w:trPr>
        <w:tc>
          <w:tcPr>
            <w:tcW w:w="1242" w:type="dxa"/>
            <w:vMerge w:val="restart"/>
            <w:vAlign w:val="center"/>
          </w:tcPr>
          <w:p w:rsidR="00B403EA" w:rsidRDefault="00D1758B">
            <w:pPr>
              <w:widowControl/>
              <w:adjustRightInd w:val="0"/>
              <w:snapToGrid w:val="0"/>
              <w:spacing w:line="240" w:lineRule="auto"/>
              <w:ind w:firstLineChars="0" w:firstLine="0"/>
              <w:jc w:val="center"/>
              <w:textAlignment w:val="center"/>
              <w:rPr>
                <w:rFonts w:ascii="黑体" w:eastAsia="黑体"/>
                <w:sz w:val="28"/>
                <w:szCs w:val="28"/>
                <w:lang w:bidi="ar"/>
              </w:rPr>
            </w:pPr>
            <w:r>
              <w:rPr>
                <w:rFonts w:ascii="宋体" w:hAnsi="宋体" w:cs="宋体"/>
                <w:color w:val="000000"/>
                <w:kern w:val="0"/>
                <w:sz w:val="28"/>
                <w:szCs w:val="28"/>
                <w:lang w:bidi="ar"/>
              </w:rPr>
              <w:t>3</w:t>
            </w:r>
            <w:r>
              <w:rPr>
                <w:rFonts w:ascii="宋体" w:hAnsi="宋体" w:cs="宋体" w:hint="eastAsia"/>
                <w:color w:val="000000"/>
                <w:kern w:val="0"/>
                <w:sz w:val="28"/>
                <w:szCs w:val="28"/>
                <w:lang w:bidi="ar"/>
              </w:rPr>
              <w:t>月</w:t>
            </w:r>
            <w:r>
              <w:rPr>
                <w:rFonts w:ascii="宋体" w:hAnsi="宋体" w:cs="宋体"/>
                <w:color w:val="000000"/>
                <w:kern w:val="0"/>
                <w:sz w:val="28"/>
                <w:szCs w:val="28"/>
                <w:lang w:bidi="ar"/>
              </w:rPr>
              <w:t>5</w:t>
            </w:r>
            <w:r>
              <w:rPr>
                <w:rFonts w:ascii="宋体" w:hAnsi="宋体" w:cs="宋体" w:hint="eastAsia"/>
                <w:color w:val="000000"/>
                <w:kern w:val="0"/>
                <w:sz w:val="28"/>
                <w:szCs w:val="28"/>
                <w:lang w:bidi="ar"/>
              </w:rPr>
              <w:t>日</w:t>
            </w:r>
          </w:p>
        </w:tc>
        <w:tc>
          <w:tcPr>
            <w:tcW w:w="1134" w:type="dxa"/>
            <w:vMerge w:val="restart"/>
            <w:vAlign w:val="center"/>
          </w:tcPr>
          <w:p w:rsidR="00B403EA" w:rsidRDefault="00D1758B">
            <w:pPr>
              <w:widowControl/>
              <w:adjustRightInd w:val="0"/>
              <w:snapToGrid w:val="0"/>
              <w:spacing w:line="240" w:lineRule="auto"/>
              <w:ind w:firstLineChars="0" w:firstLine="0"/>
              <w:jc w:val="center"/>
              <w:textAlignment w:val="center"/>
              <w:rPr>
                <w:rFonts w:ascii="黑体" w:eastAsia="黑体"/>
                <w:sz w:val="28"/>
                <w:szCs w:val="28"/>
                <w:lang w:bidi="ar"/>
              </w:rPr>
            </w:pPr>
            <w:r>
              <w:rPr>
                <w:rFonts w:ascii="宋体" w:hAnsi="宋体" w:cs="宋体" w:hint="eastAsia"/>
                <w:color w:val="000000"/>
                <w:kern w:val="0"/>
                <w:sz w:val="28"/>
                <w:szCs w:val="28"/>
                <w:lang w:bidi="ar"/>
              </w:rPr>
              <w:t>上午</w:t>
            </w:r>
          </w:p>
        </w:tc>
        <w:tc>
          <w:tcPr>
            <w:tcW w:w="1701" w:type="dxa"/>
            <w:vAlign w:val="center"/>
          </w:tcPr>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启动仪式</w:t>
            </w:r>
          </w:p>
        </w:tc>
        <w:tc>
          <w:tcPr>
            <w:tcW w:w="4445" w:type="dxa"/>
            <w:vAlign w:val="center"/>
          </w:tcPr>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领导致辞</w:t>
            </w:r>
          </w:p>
        </w:tc>
      </w:tr>
      <w:tr w:rsidR="00B403EA">
        <w:trPr>
          <w:trHeight w:val="306"/>
        </w:trPr>
        <w:tc>
          <w:tcPr>
            <w:tcW w:w="1242" w:type="dxa"/>
            <w:vMerge/>
            <w:vAlign w:val="center"/>
          </w:tcPr>
          <w:p w:rsidR="00B403EA" w:rsidRDefault="00B403EA">
            <w:pPr>
              <w:widowControl/>
              <w:adjustRightInd w:val="0"/>
              <w:snapToGrid w:val="0"/>
              <w:spacing w:line="240" w:lineRule="auto"/>
              <w:ind w:firstLineChars="0" w:firstLine="0"/>
              <w:jc w:val="center"/>
              <w:rPr>
                <w:rFonts w:ascii="黑体" w:eastAsia="黑体"/>
                <w:sz w:val="28"/>
                <w:szCs w:val="28"/>
                <w:lang w:bidi="ar"/>
              </w:rPr>
            </w:pPr>
          </w:p>
        </w:tc>
        <w:tc>
          <w:tcPr>
            <w:tcW w:w="1134" w:type="dxa"/>
            <w:vMerge/>
            <w:vAlign w:val="center"/>
          </w:tcPr>
          <w:p w:rsidR="00B403EA" w:rsidRDefault="00B403EA">
            <w:pPr>
              <w:widowControl/>
              <w:adjustRightInd w:val="0"/>
              <w:snapToGrid w:val="0"/>
              <w:spacing w:line="240" w:lineRule="auto"/>
              <w:ind w:firstLineChars="0" w:firstLine="0"/>
              <w:jc w:val="center"/>
              <w:rPr>
                <w:rFonts w:ascii="黑体" w:eastAsia="黑体"/>
                <w:sz w:val="28"/>
                <w:szCs w:val="28"/>
                <w:lang w:bidi="ar"/>
              </w:rPr>
            </w:pPr>
          </w:p>
        </w:tc>
        <w:tc>
          <w:tcPr>
            <w:tcW w:w="1701" w:type="dxa"/>
            <w:vAlign w:val="center"/>
          </w:tcPr>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专题分享</w:t>
            </w:r>
          </w:p>
        </w:tc>
        <w:tc>
          <w:tcPr>
            <w:tcW w:w="4445" w:type="dxa"/>
            <w:vAlign w:val="center"/>
          </w:tcPr>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主题：智能制造数字化平台和灯塔工厂产业</w:t>
            </w:r>
            <w:r>
              <w:rPr>
                <w:rFonts w:ascii="宋体" w:hAnsi="宋体" w:cs="宋体" w:hint="eastAsia"/>
                <w:color w:val="000000"/>
                <w:kern w:val="0"/>
                <w:sz w:val="28"/>
                <w:szCs w:val="28"/>
                <w:lang w:bidi="ar"/>
              </w:rPr>
              <w:t>发展情况</w:t>
            </w:r>
            <w:r>
              <w:rPr>
                <w:rFonts w:ascii="宋体" w:hAnsi="宋体" w:cs="宋体" w:hint="eastAsia"/>
                <w:color w:val="000000"/>
                <w:kern w:val="0"/>
                <w:sz w:val="28"/>
                <w:szCs w:val="28"/>
                <w:lang w:bidi="ar"/>
              </w:rPr>
              <w:t>分享</w:t>
            </w:r>
          </w:p>
        </w:tc>
      </w:tr>
      <w:tr w:rsidR="00B403EA">
        <w:trPr>
          <w:trHeight w:val="1255"/>
        </w:trPr>
        <w:tc>
          <w:tcPr>
            <w:tcW w:w="1242" w:type="dxa"/>
            <w:vMerge/>
            <w:vAlign w:val="center"/>
          </w:tcPr>
          <w:p w:rsidR="00B403EA" w:rsidRDefault="00B403EA">
            <w:pPr>
              <w:widowControl/>
              <w:adjustRightInd w:val="0"/>
              <w:snapToGrid w:val="0"/>
              <w:spacing w:line="240" w:lineRule="auto"/>
              <w:ind w:firstLineChars="0" w:firstLine="0"/>
              <w:jc w:val="center"/>
              <w:rPr>
                <w:rFonts w:ascii="黑体" w:eastAsia="黑体"/>
                <w:sz w:val="28"/>
                <w:szCs w:val="28"/>
                <w:lang w:bidi="ar"/>
              </w:rPr>
            </w:pPr>
          </w:p>
        </w:tc>
        <w:tc>
          <w:tcPr>
            <w:tcW w:w="1134" w:type="dxa"/>
            <w:vAlign w:val="center"/>
          </w:tcPr>
          <w:p w:rsidR="00B403EA" w:rsidRDefault="00D1758B">
            <w:pPr>
              <w:widowControl/>
              <w:adjustRightInd w:val="0"/>
              <w:snapToGrid w:val="0"/>
              <w:spacing w:line="240" w:lineRule="auto"/>
              <w:ind w:firstLineChars="0" w:firstLine="0"/>
              <w:jc w:val="center"/>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下午</w:t>
            </w:r>
          </w:p>
        </w:tc>
        <w:tc>
          <w:tcPr>
            <w:tcW w:w="1701" w:type="dxa"/>
            <w:vAlign w:val="center"/>
          </w:tcPr>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产业对接会</w:t>
            </w:r>
          </w:p>
        </w:tc>
        <w:tc>
          <w:tcPr>
            <w:tcW w:w="4445" w:type="dxa"/>
            <w:vAlign w:val="center"/>
          </w:tcPr>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邀请深圳市</w:t>
            </w:r>
            <w:r>
              <w:rPr>
                <w:rFonts w:ascii="宋体" w:hAnsi="宋体" w:cs="宋体" w:hint="eastAsia"/>
                <w:color w:val="000000"/>
                <w:kern w:val="0"/>
                <w:sz w:val="28"/>
                <w:szCs w:val="28"/>
                <w:lang w:bidi="ar"/>
              </w:rPr>
              <w:t>10</w:t>
            </w:r>
            <w:r>
              <w:rPr>
                <w:rFonts w:ascii="宋体" w:hAnsi="宋体" w:cs="宋体" w:hint="eastAsia"/>
                <w:color w:val="000000"/>
                <w:kern w:val="0"/>
                <w:sz w:val="28"/>
                <w:szCs w:val="28"/>
                <w:lang w:bidi="ar"/>
              </w:rPr>
              <w:t>家数字化转型的优秀服务商与参会</w:t>
            </w:r>
            <w:r>
              <w:rPr>
                <w:rFonts w:ascii="宋体" w:hAnsi="宋体" w:cs="宋体" w:hint="eastAsia"/>
                <w:color w:val="000000"/>
                <w:kern w:val="0"/>
                <w:sz w:val="28"/>
                <w:szCs w:val="28"/>
                <w:lang w:bidi="ar"/>
              </w:rPr>
              <w:t>企业</w:t>
            </w:r>
            <w:r>
              <w:rPr>
                <w:rFonts w:ascii="宋体" w:hAnsi="宋体" w:cs="宋体" w:hint="eastAsia"/>
                <w:color w:val="000000"/>
                <w:kern w:val="0"/>
                <w:sz w:val="28"/>
                <w:szCs w:val="28"/>
                <w:lang w:bidi="ar"/>
              </w:rPr>
              <w:t>进行数字化转型需求“一对一”对接，洽谈合作。</w:t>
            </w:r>
          </w:p>
        </w:tc>
      </w:tr>
      <w:tr w:rsidR="00B403EA">
        <w:trPr>
          <w:trHeight w:val="950"/>
        </w:trPr>
        <w:tc>
          <w:tcPr>
            <w:tcW w:w="1242" w:type="dxa"/>
            <w:vMerge w:val="restart"/>
            <w:vAlign w:val="center"/>
          </w:tcPr>
          <w:p w:rsidR="00B403EA" w:rsidRDefault="00D1758B">
            <w:pPr>
              <w:widowControl/>
              <w:adjustRightInd w:val="0"/>
              <w:snapToGrid w:val="0"/>
              <w:spacing w:line="240" w:lineRule="auto"/>
              <w:ind w:firstLineChars="0" w:firstLine="0"/>
              <w:jc w:val="center"/>
              <w:textAlignment w:val="center"/>
              <w:rPr>
                <w:rFonts w:ascii="黑体" w:eastAsia="黑体"/>
                <w:sz w:val="28"/>
                <w:szCs w:val="28"/>
                <w:lang w:bidi="ar"/>
              </w:rPr>
            </w:pPr>
            <w:r>
              <w:rPr>
                <w:rFonts w:ascii="宋体" w:hAnsi="宋体" w:cs="宋体"/>
                <w:color w:val="000000"/>
                <w:kern w:val="0"/>
                <w:sz w:val="28"/>
                <w:szCs w:val="28"/>
                <w:lang w:bidi="ar"/>
              </w:rPr>
              <w:t>3</w:t>
            </w:r>
            <w:r>
              <w:rPr>
                <w:rFonts w:ascii="宋体" w:hAnsi="宋体" w:cs="宋体" w:hint="eastAsia"/>
                <w:color w:val="000000"/>
                <w:kern w:val="0"/>
                <w:sz w:val="28"/>
                <w:szCs w:val="28"/>
                <w:lang w:bidi="ar"/>
              </w:rPr>
              <w:t>月</w:t>
            </w:r>
            <w:r>
              <w:rPr>
                <w:rFonts w:ascii="宋体" w:hAnsi="宋体" w:cs="宋体"/>
                <w:color w:val="000000"/>
                <w:kern w:val="0"/>
                <w:sz w:val="28"/>
                <w:szCs w:val="28"/>
                <w:lang w:bidi="ar"/>
              </w:rPr>
              <w:t>6</w:t>
            </w:r>
            <w:r>
              <w:rPr>
                <w:rFonts w:ascii="宋体" w:hAnsi="宋体" w:cs="宋体" w:hint="eastAsia"/>
                <w:color w:val="000000"/>
                <w:kern w:val="0"/>
                <w:sz w:val="28"/>
                <w:szCs w:val="28"/>
                <w:lang w:bidi="ar"/>
              </w:rPr>
              <w:t>日</w:t>
            </w:r>
          </w:p>
        </w:tc>
        <w:tc>
          <w:tcPr>
            <w:tcW w:w="1134" w:type="dxa"/>
            <w:vAlign w:val="center"/>
          </w:tcPr>
          <w:p w:rsidR="00B403EA" w:rsidRDefault="00D1758B">
            <w:pPr>
              <w:widowControl/>
              <w:adjustRightInd w:val="0"/>
              <w:snapToGrid w:val="0"/>
              <w:spacing w:line="240" w:lineRule="auto"/>
              <w:ind w:firstLineChars="0" w:firstLine="0"/>
              <w:jc w:val="center"/>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上午</w:t>
            </w:r>
          </w:p>
        </w:tc>
        <w:tc>
          <w:tcPr>
            <w:tcW w:w="1701" w:type="dxa"/>
            <w:vAlign w:val="center"/>
          </w:tcPr>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场景观摩</w:t>
            </w:r>
          </w:p>
        </w:tc>
        <w:tc>
          <w:tcPr>
            <w:tcW w:w="4445" w:type="dxa"/>
            <w:vAlign w:val="center"/>
          </w:tcPr>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走进华为南方工厂实地观摩，并做技术交流。</w:t>
            </w:r>
          </w:p>
        </w:tc>
      </w:tr>
      <w:tr w:rsidR="00B403EA">
        <w:trPr>
          <w:trHeight w:val="1277"/>
        </w:trPr>
        <w:tc>
          <w:tcPr>
            <w:tcW w:w="1242" w:type="dxa"/>
            <w:vMerge/>
            <w:vAlign w:val="center"/>
          </w:tcPr>
          <w:p w:rsidR="00B403EA" w:rsidRDefault="00B403EA">
            <w:pPr>
              <w:widowControl/>
              <w:adjustRightInd w:val="0"/>
              <w:snapToGrid w:val="0"/>
              <w:spacing w:line="240" w:lineRule="auto"/>
              <w:ind w:firstLineChars="0" w:firstLine="0"/>
              <w:jc w:val="center"/>
              <w:textAlignment w:val="center"/>
              <w:rPr>
                <w:rFonts w:ascii="宋体" w:hAnsi="宋体" w:cs="宋体"/>
                <w:color w:val="000000"/>
                <w:kern w:val="0"/>
                <w:sz w:val="28"/>
                <w:szCs w:val="28"/>
                <w:lang w:bidi="ar"/>
              </w:rPr>
            </w:pPr>
          </w:p>
        </w:tc>
        <w:tc>
          <w:tcPr>
            <w:tcW w:w="1134" w:type="dxa"/>
            <w:vMerge w:val="restart"/>
            <w:vAlign w:val="center"/>
          </w:tcPr>
          <w:p w:rsidR="00B403EA" w:rsidRDefault="00D1758B">
            <w:pPr>
              <w:widowControl/>
              <w:adjustRightInd w:val="0"/>
              <w:snapToGrid w:val="0"/>
              <w:spacing w:line="240" w:lineRule="auto"/>
              <w:ind w:firstLineChars="0" w:firstLine="0"/>
              <w:jc w:val="center"/>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下午</w:t>
            </w:r>
          </w:p>
        </w:tc>
        <w:tc>
          <w:tcPr>
            <w:tcW w:w="1701" w:type="dxa"/>
            <w:vMerge w:val="restart"/>
            <w:vAlign w:val="center"/>
          </w:tcPr>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技术分享、对接</w:t>
            </w:r>
          </w:p>
        </w:tc>
        <w:tc>
          <w:tcPr>
            <w:tcW w:w="4445" w:type="dxa"/>
            <w:vAlign w:val="center"/>
          </w:tcPr>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分享主题：华为云赋能制造业企业发展、华为数字化转型实践分享、企业数字化转型应用。</w:t>
            </w:r>
          </w:p>
        </w:tc>
      </w:tr>
      <w:tr w:rsidR="00B403EA">
        <w:trPr>
          <w:trHeight w:val="558"/>
        </w:trPr>
        <w:tc>
          <w:tcPr>
            <w:tcW w:w="1242" w:type="dxa"/>
            <w:vMerge/>
            <w:vAlign w:val="center"/>
          </w:tcPr>
          <w:p w:rsidR="00B403EA" w:rsidRDefault="00B403EA">
            <w:pPr>
              <w:widowControl/>
              <w:adjustRightInd w:val="0"/>
              <w:snapToGrid w:val="0"/>
              <w:spacing w:line="240" w:lineRule="auto"/>
              <w:ind w:firstLineChars="0" w:firstLine="0"/>
              <w:jc w:val="center"/>
              <w:rPr>
                <w:rFonts w:ascii="黑体" w:eastAsia="黑体"/>
                <w:sz w:val="28"/>
                <w:szCs w:val="28"/>
                <w:lang w:bidi="ar"/>
              </w:rPr>
            </w:pPr>
          </w:p>
        </w:tc>
        <w:tc>
          <w:tcPr>
            <w:tcW w:w="1134" w:type="dxa"/>
            <w:vMerge/>
            <w:vAlign w:val="center"/>
          </w:tcPr>
          <w:p w:rsidR="00B403EA" w:rsidRDefault="00B403EA">
            <w:pPr>
              <w:widowControl/>
              <w:adjustRightInd w:val="0"/>
              <w:snapToGrid w:val="0"/>
              <w:spacing w:line="240" w:lineRule="auto"/>
              <w:ind w:firstLineChars="0" w:firstLine="0"/>
              <w:jc w:val="center"/>
              <w:textAlignment w:val="center"/>
              <w:rPr>
                <w:rFonts w:ascii="宋体" w:hAnsi="宋体" w:cs="宋体"/>
                <w:color w:val="000000"/>
                <w:kern w:val="0"/>
                <w:sz w:val="28"/>
                <w:szCs w:val="28"/>
                <w:lang w:bidi="ar"/>
              </w:rPr>
            </w:pPr>
          </w:p>
        </w:tc>
        <w:tc>
          <w:tcPr>
            <w:tcW w:w="1701" w:type="dxa"/>
            <w:vMerge/>
            <w:vAlign w:val="center"/>
          </w:tcPr>
          <w:p w:rsidR="00B403EA" w:rsidRDefault="00B403EA">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p>
        </w:tc>
        <w:tc>
          <w:tcPr>
            <w:tcW w:w="4445" w:type="dxa"/>
            <w:vAlign w:val="center"/>
          </w:tcPr>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华为技术团队与参会企业对接交流</w:t>
            </w:r>
          </w:p>
        </w:tc>
      </w:tr>
      <w:tr w:rsidR="00B403EA">
        <w:trPr>
          <w:trHeight w:val="306"/>
        </w:trPr>
        <w:tc>
          <w:tcPr>
            <w:tcW w:w="1242" w:type="dxa"/>
            <w:vMerge w:val="restart"/>
            <w:vAlign w:val="center"/>
          </w:tcPr>
          <w:p w:rsidR="00B403EA" w:rsidRDefault="00D1758B">
            <w:pPr>
              <w:widowControl/>
              <w:adjustRightInd w:val="0"/>
              <w:snapToGrid w:val="0"/>
              <w:spacing w:line="240" w:lineRule="auto"/>
              <w:ind w:firstLineChars="0" w:firstLine="0"/>
              <w:jc w:val="center"/>
              <w:textAlignment w:val="center"/>
              <w:rPr>
                <w:rFonts w:ascii="黑体" w:eastAsia="黑体"/>
                <w:sz w:val="28"/>
                <w:szCs w:val="28"/>
                <w:lang w:bidi="ar"/>
              </w:rPr>
            </w:pPr>
            <w:r>
              <w:rPr>
                <w:rFonts w:ascii="宋体" w:hAnsi="宋体" w:cs="宋体"/>
                <w:color w:val="000000"/>
                <w:kern w:val="0"/>
                <w:sz w:val="28"/>
                <w:szCs w:val="28"/>
                <w:lang w:bidi="ar"/>
              </w:rPr>
              <w:t>3</w:t>
            </w:r>
            <w:r>
              <w:rPr>
                <w:rFonts w:ascii="宋体" w:hAnsi="宋体" w:cs="宋体" w:hint="eastAsia"/>
                <w:color w:val="000000"/>
                <w:kern w:val="0"/>
                <w:sz w:val="28"/>
                <w:szCs w:val="28"/>
                <w:lang w:bidi="ar"/>
              </w:rPr>
              <w:t>月</w:t>
            </w:r>
            <w:r>
              <w:rPr>
                <w:rFonts w:ascii="宋体" w:hAnsi="宋体" w:cs="宋体"/>
                <w:color w:val="000000"/>
                <w:kern w:val="0"/>
                <w:sz w:val="28"/>
                <w:szCs w:val="28"/>
                <w:lang w:bidi="ar"/>
              </w:rPr>
              <w:t>7</w:t>
            </w:r>
            <w:r>
              <w:rPr>
                <w:rFonts w:ascii="宋体" w:hAnsi="宋体" w:cs="宋体" w:hint="eastAsia"/>
                <w:color w:val="000000"/>
                <w:kern w:val="0"/>
                <w:sz w:val="28"/>
                <w:szCs w:val="28"/>
                <w:lang w:bidi="ar"/>
              </w:rPr>
              <w:t>日</w:t>
            </w:r>
          </w:p>
        </w:tc>
        <w:tc>
          <w:tcPr>
            <w:tcW w:w="1134" w:type="dxa"/>
            <w:vAlign w:val="center"/>
          </w:tcPr>
          <w:p w:rsidR="00B403EA" w:rsidRDefault="00D1758B">
            <w:pPr>
              <w:widowControl/>
              <w:adjustRightInd w:val="0"/>
              <w:snapToGrid w:val="0"/>
              <w:spacing w:line="240" w:lineRule="auto"/>
              <w:ind w:firstLineChars="0" w:firstLine="0"/>
              <w:jc w:val="center"/>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上午</w:t>
            </w:r>
          </w:p>
        </w:tc>
        <w:tc>
          <w:tcPr>
            <w:tcW w:w="1701" w:type="dxa"/>
            <w:vAlign w:val="center"/>
          </w:tcPr>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标杆企业行</w:t>
            </w:r>
          </w:p>
        </w:tc>
        <w:tc>
          <w:tcPr>
            <w:tcW w:w="4445" w:type="dxa"/>
            <w:vAlign w:val="center"/>
          </w:tcPr>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走进深圳市汇</w:t>
            </w:r>
            <w:proofErr w:type="gramStart"/>
            <w:r>
              <w:rPr>
                <w:rFonts w:ascii="宋体" w:hAnsi="宋体" w:cs="宋体" w:hint="eastAsia"/>
                <w:color w:val="000000"/>
                <w:kern w:val="0"/>
                <w:sz w:val="28"/>
                <w:szCs w:val="28"/>
                <w:lang w:bidi="ar"/>
              </w:rPr>
              <w:t>川技术</w:t>
            </w:r>
            <w:proofErr w:type="gramEnd"/>
            <w:r>
              <w:rPr>
                <w:rFonts w:ascii="宋体" w:hAnsi="宋体" w:cs="宋体" w:hint="eastAsia"/>
                <w:color w:val="000000"/>
                <w:kern w:val="0"/>
                <w:sz w:val="28"/>
                <w:szCs w:val="28"/>
                <w:lang w:bidi="ar"/>
              </w:rPr>
              <w:t>股份有限公司观摩工控博物馆、</w:t>
            </w:r>
            <w:r>
              <w:rPr>
                <w:rFonts w:ascii="宋体" w:hAnsi="宋体" w:cs="宋体" w:hint="eastAsia"/>
                <w:color w:val="000000"/>
                <w:kern w:val="0"/>
                <w:sz w:val="28"/>
                <w:szCs w:val="28"/>
                <w:lang w:bidi="ar"/>
              </w:rPr>
              <w:t>数字化</w:t>
            </w:r>
            <w:r>
              <w:rPr>
                <w:rFonts w:ascii="宋体" w:hAnsi="宋体" w:cs="宋体" w:hint="eastAsia"/>
                <w:color w:val="000000"/>
                <w:kern w:val="0"/>
                <w:sz w:val="28"/>
                <w:szCs w:val="28"/>
                <w:lang w:bidi="ar"/>
              </w:rPr>
              <w:t>生产线。</w:t>
            </w:r>
          </w:p>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开展专题交流对接活动。</w:t>
            </w:r>
          </w:p>
        </w:tc>
      </w:tr>
      <w:tr w:rsidR="00B403EA">
        <w:trPr>
          <w:trHeight w:val="306"/>
        </w:trPr>
        <w:tc>
          <w:tcPr>
            <w:tcW w:w="1242" w:type="dxa"/>
            <w:vMerge/>
            <w:vAlign w:val="center"/>
          </w:tcPr>
          <w:p w:rsidR="00B403EA" w:rsidRDefault="00B403EA">
            <w:pPr>
              <w:widowControl/>
              <w:adjustRightInd w:val="0"/>
              <w:snapToGrid w:val="0"/>
              <w:spacing w:line="240" w:lineRule="auto"/>
              <w:ind w:firstLineChars="0" w:firstLine="0"/>
              <w:jc w:val="center"/>
              <w:textAlignment w:val="center"/>
              <w:rPr>
                <w:rFonts w:ascii="宋体" w:hAnsi="宋体" w:cs="宋体"/>
                <w:color w:val="000000"/>
                <w:kern w:val="0"/>
                <w:sz w:val="28"/>
                <w:szCs w:val="28"/>
                <w:lang w:bidi="ar"/>
              </w:rPr>
            </w:pPr>
          </w:p>
        </w:tc>
        <w:tc>
          <w:tcPr>
            <w:tcW w:w="1134" w:type="dxa"/>
            <w:vAlign w:val="center"/>
          </w:tcPr>
          <w:p w:rsidR="00B403EA" w:rsidRDefault="00D1758B">
            <w:pPr>
              <w:widowControl/>
              <w:adjustRightInd w:val="0"/>
              <w:snapToGrid w:val="0"/>
              <w:spacing w:line="240" w:lineRule="auto"/>
              <w:ind w:firstLineChars="0" w:firstLine="0"/>
              <w:jc w:val="center"/>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下午</w:t>
            </w:r>
          </w:p>
        </w:tc>
        <w:tc>
          <w:tcPr>
            <w:tcW w:w="1701" w:type="dxa"/>
            <w:vAlign w:val="center"/>
          </w:tcPr>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标杆企业行</w:t>
            </w:r>
          </w:p>
        </w:tc>
        <w:tc>
          <w:tcPr>
            <w:tcW w:w="4445" w:type="dxa"/>
            <w:vAlign w:val="center"/>
          </w:tcPr>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走进深圳顺络电子股份有限公司观摩。</w:t>
            </w:r>
          </w:p>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顺</w:t>
            </w:r>
            <w:proofErr w:type="gramStart"/>
            <w:r>
              <w:rPr>
                <w:rFonts w:ascii="宋体" w:hAnsi="宋体" w:cs="宋体" w:hint="eastAsia"/>
                <w:color w:val="000000"/>
                <w:kern w:val="0"/>
                <w:sz w:val="28"/>
                <w:szCs w:val="28"/>
                <w:lang w:bidi="ar"/>
              </w:rPr>
              <w:t>络电子</w:t>
            </w:r>
            <w:proofErr w:type="gramEnd"/>
            <w:r>
              <w:rPr>
                <w:rFonts w:ascii="宋体" w:hAnsi="宋体" w:cs="宋体" w:hint="eastAsia"/>
                <w:color w:val="000000"/>
                <w:kern w:val="0"/>
                <w:sz w:val="28"/>
                <w:szCs w:val="28"/>
                <w:lang w:bidi="ar"/>
              </w:rPr>
              <w:t>智能制造转型</w:t>
            </w:r>
            <w:r>
              <w:rPr>
                <w:rFonts w:ascii="宋体" w:hAnsi="宋体" w:cs="宋体" w:hint="eastAsia"/>
                <w:color w:val="000000"/>
                <w:kern w:val="0"/>
                <w:sz w:val="28"/>
                <w:szCs w:val="28"/>
                <w:lang w:bidi="ar"/>
              </w:rPr>
              <w:t>经验</w:t>
            </w:r>
            <w:r>
              <w:rPr>
                <w:rFonts w:ascii="宋体" w:hAnsi="宋体" w:cs="宋体" w:hint="eastAsia"/>
                <w:color w:val="000000"/>
                <w:kern w:val="0"/>
                <w:sz w:val="28"/>
                <w:szCs w:val="28"/>
                <w:lang w:bidi="ar"/>
              </w:rPr>
              <w:t>分享</w:t>
            </w:r>
            <w:r>
              <w:rPr>
                <w:rFonts w:ascii="宋体" w:hAnsi="宋体" w:cs="宋体" w:hint="eastAsia"/>
                <w:color w:val="000000"/>
                <w:kern w:val="0"/>
                <w:sz w:val="28"/>
                <w:szCs w:val="28"/>
                <w:lang w:bidi="ar"/>
              </w:rPr>
              <w:t>。</w:t>
            </w:r>
          </w:p>
        </w:tc>
      </w:tr>
      <w:tr w:rsidR="00B403EA">
        <w:trPr>
          <w:trHeight w:val="306"/>
        </w:trPr>
        <w:tc>
          <w:tcPr>
            <w:tcW w:w="1242" w:type="dxa"/>
            <w:vMerge w:val="restart"/>
            <w:vAlign w:val="center"/>
          </w:tcPr>
          <w:p w:rsidR="00B403EA" w:rsidRDefault="00D1758B">
            <w:pPr>
              <w:widowControl/>
              <w:adjustRightInd w:val="0"/>
              <w:snapToGrid w:val="0"/>
              <w:spacing w:line="240" w:lineRule="auto"/>
              <w:ind w:firstLineChars="0" w:firstLine="0"/>
              <w:jc w:val="center"/>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3</w:t>
            </w:r>
            <w:r>
              <w:rPr>
                <w:rFonts w:ascii="宋体" w:hAnsi="宋体" w:cs="宋体" w:hint="eastAsia"/>
                <w:color w:val="000000"/>
                <w:kern w:val="0"/>
                <w:sz w:val="28"/>
                <w:szCs w:val="28"/>
                <w:lang w:bidi="ar"/>
              </w:rPr>
              <w:t>月</w:t>
            </w:r>
            <w:r>
              <w:rPr>
                <w:rFonts w:ascii="宋体" w:hAnsi="宋体" w:cs="宋体" w:hint="eastAsia"/>
                <w:color w:val="000000"/>
                <w:kern w:val="0"/>
                <w:sz w:val="28"/>
                <w:szCs w:val="28"/>
                <w:lang w:bidi="ar"/>
              </w:rPr>
              <w:t>8</w:t>
            </w:r>
            <w:r>
              <w:rPr>
                <w:rFonts w:ascii="宋体" w:hAnsi="宋体" w:cs="宋体" w:hint="eastAsia"/>
                <w:color w:val="000000"/>
                <w:kern w:val="0"/>
                <w:sz w:val="28"/>
                <w:szCs w:val="28"/>
                <w:lang w:bidi="ar"/>
              </w:rPr>
              <w:t>日</w:t>
            </w:r>
          </w:p>
        </w:tc>
        <w:tc>
          <w:tcPr>
            <w:tcW w:w="1134" w:type="dxa"/>
            <w:vAlign w:val="center"/>
          </w:tcPr>
          <w:p w:rsidR="00B403EA" w:rsidRDefault="00D1758B">
            <w:pPr>
              <w:widowControl/>
              <w:adjustRightInd w:val="0"/>
              <w:snapToGrid w:val="0"/>
              <w:spacing w:line="240" w:lineRule="auto"/>
              <w:ind w:firstLineChars="0" w:firstLine="0"/>
              <w:jc w:val="center"/>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上午</w:t>
            </w:r>
          </w:p>
        </w:tc>
        <w:tc>
          <w:tcPr>
            <w:tcW w:w="1701" w:type="dxa"/>
            <w:vAlign w:val="center"/>
          </w:tcPr>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标杆企业行</w:t>
            </w:r>
          </w:p>
        </w:tc>
        <w:tc>
          <w:tcPr>
            <w:tcW w:w="4445" w:type="dxa"/>
            <w:vAlign w:val="center"/>
          </w:tcPr>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走进金蝶软件（中国）有限公司（总部）观摩。</w:t>
            </w:r>
          </w:p>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开展中小制造企业的数字化转型发展分享活动。</w:t>
            </w:r>
          </w:p>
        </w:tc>
      </w:tr>
      <w:tr w:rsidR="00B403EA">
        <w:trPr>
          <w:trHeight w:val="622"/>
        </w:trPr>
        <w:tc>
          <w:tcPr>
            <w:tcW w:w="1242" w:type="dxa"/>
            <w:vMerge/>
            <w:vAlign w:val="center"/>
          </w:tcPr>
          <w:p w:rsidR="00B403EA" w:rsidRDefault="00B403EA">
            <w:pPr>
              <w:widowControl/>
              <w:adjustRightInd w:val="0"/>
              <w:snapToGrid w:val="0"/>
              <w:spacing w:line="240" w:lineRule="auto"/>
              <w:ind w:firstLineChars="0" w:firstLine="0"/>
              <w:jc w:val="center"/>
              <w:textAlignment w:val="center"/>
              <w:rPr>
                <w:rFonts w:ascii="宋体" w:hAnsi="宋体" w:cs="宋体"/>
                <w:color w:val="000000"/>
                <w:kern w:val="0"/>
                <w:sz w:val="28"/>
                <w:szCs w:val="28"/>
                <w:lang w:bidi="ar"/>
              </w:rPr>
            </w:pPr>
          </w:p>
        </w:tc>
        <w:tc>
          <w:tcPr>
            <w:tcW w:w="1134" w:type="dxa"/>
            <w:vAlign w:val="center"/>
          </w:tcPr>
          <w:p w:rsidR="00B403EA" w:rsidRDefault="00D1758B">
            <w:pPr>
              <w:widowControl/>
              <w:adjustRightInd w:val="0"/>
              <w:snapToGrid w:val="0"/>
              <w:spacing w:line="240" w:lineRule="auto"/>
              <w:ind w:firstLineChars="0" w:firstLine="0"/>
              <w:jc w:val="center"/>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下午</w:t>
            </w:r>
          </w:p>
        </w:tc>
        <w:tc>
          <w:tcPr>
            <w:tcW w:w="1701" w:type="dxa"/>
            <w:vAlign w:val="center"/>
          </w:tcPr>
          <w:p w:rsidR="00B403EA" w:rsidRDefault="00D1758B">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r>
              <w:rPr>
                <w:rFonts w:ascii="宋体" w:hAnsi="宋体" w:cs="宋体" w:hint="eastAsia"/>
                <w:color w:val="000000"/>
                <w:kern w:val="0"/>
                <w:sz w:val="28"/>
                <w:szCs w:val="28"/>
                <w:lang w:bidi="ar"/>
              </w:rPr>
              <w:t>返程</w:t>
            </w:r>
          </w:p>
        </w:tc>
        <w:tc>
          <w:tcPr>
            <w:tcW w:w="4445" w:type="dxa"/>
            <w:vAlign w:val="center"/>
          </w:tcPr>
          <w:p w:rsidR="00B403EA" w:rsidRDefault="00B403EA">
            <w:pPr>
              <w:widowControl/>
              <w:adjustRightInd w:val="0"/>
              <w:snapToGrid w:val="0"/>
              <w:spacing w:line="240" w:lineRule="auto"/>
              <w:ind w:firstLineChars="0" w:firstLine="0"/>
              <w:jc w:val="both"/>
              <w:textAlignment w:val="center"/>
              <w:rPr>
                <w:rFonts w:ascii="宋体" w:hAnsi="宋体" w:cs="宋体"/>
                <w:color w:val="000000"/>
                <w:kern w:val="0"/>
                <w:sz w:val="28"/>
                <w:szCs w:val="28"/>
                <w:lang w:bidi="ar"/>
              </w:rPr>
            </w:pPr>
          </w:p>
        </w:tc>
      </w:tr>
    </w:tbl>
    <w:p w:rsidR="00B403EA" w:rsidRDefault="00D1758B">
      <w:pPr>
        <w:spacing w:line="560" w:lineRule="exact"/>
        <w:ind w:firstLine="480"/>
        <w:rPr>
          <w:rFonts w:ascii="黑体" w:eastAsia="黑体" w:cs="黑体"/>
          <w:sz w:val="32"/>
          <w:lang w:bidi="ar"/>
        </w:rPr>
      </w:pPr>
      <w:r>
        <w:rPr>
          <w:rFonts w:ascii="宋体" w:hAnsi="宋体" w:cs="宋体" w:hint="eastAsia"/>
          <w:color w:val="000000"/>
          <w:kern w:val="0"/>
          <w:lang w:bidi="ar"/>
        </w:rPr>
        <w:t>注：根据现场要求，本日程及内容可能会做适当调整。</w:t>
      </w:r>
    </w:p>
    <w:p w:rsidR="00B403EA" w:rsidRDefault="00D1758B">
      <w:pPr>
        <w:widowControl/>
        <w:spacing w:line="240" w:lineRule="auto"/>
        <w:ind w:firstLineChars="0" w:firstLine="0"/>
        <w:rPr>
          <w:rFonts w:ascii="黑体" w:eastAsia="黑体" w:hAnsi="黑体" w:cs="黑体"/>
          <w:sz w:val="32"/>
        </w:rPr>
      </w:pPr>
      <w:r>
        <w:rPr>
          <w:rFonts w:ascii="黑体" w:eastAsia="黑体" w:hAnsi="黑体" w:cs="黑体"/>
          <w:sz w:val="32"/>
        </w:rPr>
        <w:br w:type="page"/>
      </w:r>
    </w:p>
    <w:p w:rsidR="00B403EA" w:rsidRDefault="00D1758B">
      <w:pPr>
        <w:widowControl/>
        <w:spacing w:line="560" w:lineRule="exact"/>
        <w:ind w:firstLineChars="0" w:firstLine="0"/>
        <w:rPr>
          <w:sz w:val="44"/>
          <w:szCs w:val="44"/>
        </w:rPr>
      </w:pPr>
      <w:r>
        <w:rPr>
          <w:rFonts w:ascii="黑体" w:eastAsia="黑体" w:hAnsi="黑体" w:cs="黑体" w:hint="eastAsia"/>
          <w:sz w:val="32"/>
        </w:rPr>
        <w:lastRenderedPageBreak/>
        <w:t>附件</w:t>
      </w:r>
      <w:r>
        <w:rPr>
          <w:rFonts w:ascii="黑体" w:eastAsia="黑体" w:hAnsi="黑体" w:cs="黑体"/>
          <w:sz w:val="32"/>
        </w:rPr>
        <w:t>2</w:t>
      </w:r>
      <w:r>
        <w:rPr>
          <w:rFonts w:ascii="黑体" w:eastAsia="黑体" w:hAnsi="黑体" w:cs="黑体" w:hint="eastAsia"/>
          <w:sz w:val="32"/>
        </w:rPr>
        <w:t>：</w:t>
      </w:r>
    </w:p>
    <w:p w:rsidR="00B403EA" w:rsidRDefault="00B403EA">
      <w:pPr>
        <w:pStyle w:val="aa"/>
        <w:spacing w:line="560" w:lineRule="exact"/>
        <w:ind w:firstLineChars="0" w:firstLine="0"/>
        <w:jc w:val="both"/>
        <w:rPr>
          <w:rFonts w:ascii="仿宋_GB2312" w:eastAsia="仿宋_GB2312" w:hAnsi="仿宋_GB2312" w:cs="仿宋_GB2312"/>
          <w:sz w:val="32"/>
          <w:szCs w:val="32"/>
        </w:rPr>
      </w:pPr>
    </w:p>
    <w:p w:rsidR="00B403EA" w:rsidRDefault="00D1758B">
      <w:pPr>
        <w:pStyle w:val="aa"/>
        <w:spacing w:line="560" w:lineRule="exact"/>
        <w:ind w:firstLineChars="0" w:firstLine="0"/>
      </w:pPr>
      <w:r>
        <w:rPr>
          <w:rFonts w:hint="eastAsia"/>
        </w:rPr>
        <w:t>青岛市中小企业数字化转型城市试点产业对接活动（深圳站）安全纪律承诺书</w:t>
      </w:r>
    </w:p>
    <w:p w:rsidR="00B403EA" w:rsidRDefault="00B403EA">
      <w:pPr>
        <w:spacing w:line="560" w:lineRule="exact"/>
        <w:rPr>
          <w:rFonts w:ascii="仿宋_GB2312" w:eastAsia="仿宋_GB2312" w:hAnsi="仿宋_GB2312" w:cs="仿宋_GB2312"/>
          <w:sz w:val="32"/>
        </w:rPr>
      </w:pPr>
    </w:p>
    <w:p w:rsidR="00B403EA" w:rsidRDefault="00D1758B">
      <w:pPr>
        <w:spacing w:line="560" w:lineRule="exact"/>
        <w:jc w:val="both"/>
        <w:rPr>
          <w:rFonts w:ascii="仿宋_GB2312" w:eastAsia="仿宋_GB2312" w:hAnsi="仿宋_GB2312" w:cs="仿宋_GB2312"/>
          <w:sz w:val="32"/>
        </w:rPr>
      </w:pPr>
      <w:r>
        <w:rPr>
          <w:rFonts w:ascii="仿宋_GB2312" w:eastAsia="仿宋_GB2312" w:hAnsi="仿宋_GB2312" w:cs="仿宋_GB2312" w:hint="eastAsia"/>
          <w:sz w:val="32"/>
        </w:rPr>
        <w:t>我承诺在</w:t>
      </w:r>
      <w:r>
        <w:rPr>
          <w:rFonts w:ascii="仿宋_GB2312" w:eastAsia="仿宋_GB2312" w:hAnsi="仿宋_GB2312" w:cs="仿宋_GB2312" w:hint="eastAsia"/>
          <w:color w:val="000000"/>
          <w:sz w:val="32"/>
        </w:rPr>
        <w:t>赴深圳市</w:t>
      </w:r>
      <w:r>
        <w:rPr>
          <w:rFonts w:ascii="仿宋_GB2312" w:eastAsia="仿宋_GB2312" w:hAnsi="仿宋_GB2312" w:cs="仿宋_GB2312" w:hint="eastAsia"/>
          <w:sz w:val="32"/>
        </w:rPr>
        <w:t>参加青岛市中小企业数字化转型城市试点产业对接活动期间，听从主办方活动安排和管理，做好人身和财产安全保护，统一行动，无特殊情况不请假、</w:t>
      </w:r>
      <w:r>
        <w:rPr>
          <w:rFonts w:ascii="仿宋_GB2312" w:eastAsia="仿宋_GB2312" w:hAnsi="仿宋_GB2312" w:cs="仿宋_GB2312" w:hint="eastAsia"/>
          <w:sz w:val="32"/>
        </w:rPr>
        <w:t>不</w:t>
      </w:r>
      <w:r>
        <w:rPr>
          <w:rFonts w:ascii="仿宋_GB2312" w:eastAsia="仿宋_GB2312" w:hAnsi="仿宋_GB2312" w:cs="仿宋_GB2312" w:hint="eastAsia"/>
          <w:sz w:val="32"/>
        </w:rPr>
        <w:t>迟到</w:t>
      </w:r>
      <w:r>
        <w:rPr>
          <w:rFonts w:ascii="仿宋_GB2312" w:eastAsia="仿宋_GB2312" w:hAnsi="仿宋_GB2312" w:cs="仿宋_GB2312" w:hint="eastAsia"/>
          <w:sz w:val="32"/>
        </w:rPr>
        <w:t>早退及单独外出，因单独外出而产生的安全</w:t>
      </w:r>
      <w:r>
        <w:rPr>
          <w:rFonts w:ascii="仿宋_GB2312" w:eastAsia="仿宋_GB2312" w:hAnsi="仿宋_GB2312" w:cs="仿宋_GB2312" w:hint="eastAsia"/>
          <w:sz w:val="32"/>
        </w:rPr>
        <w:t>风险</w:t>
      </w:r>
      <w:r>
        <w:rPr>
          <w:rFonts w:ascii="仿宋_GB2312" w:eastAsia="仿宋_GB2312" w:hAnsi="仿宋_GB2312" w:cs="仿宋_GB2312" w:hint="eastAsia"/>
          <w:sz w:val="32"/>
        </w:rPr>
        <w:t>，由个人承担全部责任，与主办方无关。</w:t>
      </w:r>
    </w:p>
    <w:p w:rsidR="00B403EA" w:rsidRDefault="00B403EA">
      <w:pPr>
        <w:spacing w:line="560" w:lineRule="exact"/>
        <w:rPr>
          <w:rFonts w:ascii="仿宋_GB2312" w:eastAsia="仿宋_GB2312" w:hAnsi="仿宋_GB2312" w:cs="仿宋_GB2312"/>
          <w:sz w:val="32"/>
        </w:rPr>
      </w:pPr>
    </w:p>
    <w:p w:rsidR="00B403EA" w:rsidRDefault="00B403EA">
      <w:pPr>
        <w:pStyle w:val="a4"/>
        <w:spacing w:line="560" w:lineRule="exact"/>
        <w:rPr>
          <w:rFonts w:ascii="仿宋_GB2312" w:eastAsia="仿宋_GB2312" w:hAnsi="仿宋_GB2312" w:cs="仿宋_GB2312"/>
        </w:rPr>
      </w:pPr>
    </w:p>
    <w:p w:rsidR="00B403EA" w:rsidRDefault="00D1758B">
      <w:pPr>
        <w:rPr>
          <w:rFonts w:ascii="仿宋_GB2312" w:eastAsia="仿宋_GB2312" w:hAnsi="仿宋_GB2312" w:cs="仿宋_GB2312"/>
          <w:sz w:val="32"/>
        </w:rPr>
      </w:pPr>
      <w:r>
        <w:rPr>
          <w:rFonts w:ascii="仿宋_GB2312" w:eastAsia="仿宋_GB2312" w:hAnsi="仿宋_GB2312" w:cs="仿宋_GB2312" w:hint="eastAsia"/>
          <w:sz w:val="32"/>
        </w:rPr>
        <w:t xml:space="preserve">                    </w:t>
      </w:r>
      <w:r>
        <w:rPr>
          <w:rFonts w:ascii="仿宋_GB2312" w:eastAsia="仿宋_GB2312" w:hAnsi="仿宋_GB2312" w:cs="仿宋_GB2312"/>
          <w:sz w:val="32"/>
        </w:rPr>
        <w:t xml:space="preserve">     </w:t>
      </w:r>
      <w:r>
        <w:rPr>
          <w:rFonts w:ascii="仿宋_GB2312" w:eastAsia="仿宋_GB2312" w:hAnsi="仿宋_GB2312" w:cs="仿宋_GB2312"/>
          <w:sz w:val="32"/>
        </w:rPr>
        <w:t>承诺人：（签字）</w:t>
      </w:r>
    </w:p>
    <w:sectPr w:rsidR="00B403EA">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758B" w:rsidRDefault="00D1758B">
      <w:pPr>
        <w:spacing w:line="240" w:lineRule="auto"/>
        <w:ind w:firstLine="480"/>
      </w:pPr>
      <w:r>
        <w:separator/>
      </w:r>
    </w:p>
  </w:endnote>
  <w:endnote w:type="continuationSeparator" w:id="0">
    <w:p w:rsidR="00D1758B" w:rsidRDefault="00D1758B">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文星标宋">
    <w:altName w:val="微软雅黑"/>
    <w:charset w:val="00"/>
    <w:family w:val="auto"/>
    <w:pitch w:val="default"/>
    <w:sig w:usb0="00000000" w:usb1="00000000" w:usb2="00000000" w:usb3="00000000" w:csb0="00040001"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03EA" w:rsidRDefault="00B403EA">
    <w:pPr>
      <w:pStyle w:val="a8"/>
      <w:ind w:firstLine="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03EA" w:rsidRDefault="00B403EA">
    <w:pPr>
      <w:pStyle w:val="a8"/>
      <w:ind w:firstLine="36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03EA" w:rsidRDefault="00B403EA">
    <w:pPr>
      <w:pStyle w:val="a8"/>
      <w:ind w:firstLine="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758B" w:rsidRDefault="00D1758B">
      <w:pPr>
        <w:spacing w:line="240" w:lineRule="auto"/>
        <w:ind w:firstLine="480"/>
      </w:pPr>
      <w:r>
        <w:separator/>
      </w:r>
    </w:p>
  </w:footnote>
  <w:footnote w:type="continuationSeparator" w:id="0">
    <w:p w:rsidR="00D1758B" w:rsidRDefault="00D1758B">
      <w:pPr>
        <w:spacing w:line="240" w:lineRule="auto"/>
        <w:ind w:firstLine="48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03EA" w:rsidRDefault="00B403EA">
    <w:pPr>
      <w:pStyle w:val="a9"/>
      <w:ind w:firstLine="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03EA" w:rsidRDefault="00B403EA">
    <w:pPr>
      <w:pStyle w:val="a9"/>
      <w:ind w:firstLine="360"/>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03EA" w:rsidRDefault="00B403EA">
    <w:pPr>
      <w:pStyle w:val="a9"/>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embedSystemFonts/>
  <w:bordersDoNotSurroundHeader/>
  <w:bordersDoNotSurroundFooter/>
  <w:proofState w:spelling="clean" w:grammar="clean"/>
  <w:trackRevisions/>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YzZTRhOTNlY2Q5OTExOWNkY2Q5MGI4Nzc3NmMxNjgifQ=="/>
    <w:docVar w:name="KSO_WPS_MARK_KEY" w:val="5223d36e-b68d-4ee5-9e8c-13280f7a8f76"/>
  </w:docVars>
  <w:rsids>
    <w:rsidRoot w:val="3F5230DE"/>
    <w:rsid w:val="00011866"/>
    <w:rsid w:val="00026E56"/>
    <w:rsid w:val="000A7265"/>
    <w:rsid w:val="00152154"/>
    <w:rsid w:val="001763DD"/>
    <w:rsid w:val="001D51E8"/>
    <w:rsid w:val="00237FCC"/>
    <w:rsid w:val="00241BED"/>
    <w:rsid w:val="002A68DB"/>
    <w:rsid w:val="002B6C89"/>
    <w:rsid w:val="0030645E"/>
    <w:rsid w:val="003228C0"/>
    <w:rsid w:val="00355AD7"/>
    <w:rsid w:val="003D7BB2"/>
    <w:rsid w:val="004210E2"/>
    <w:rsid w:val="0043322A"/>
    <w:rsid w:val="004C756F"/>
    <w:rsid w:val="004F15DB"/>
    <w:rsid w:val="005018C6"/>
    <w:rsid w:val="005A4194"/>
    <w:rsid w:val="005C7D8E"/>
    <w:rsid w:val="005E4F9B"/>
    <w:rsid w:val="006B79EB"/>
    <w:rsid w:val="0073075C"/>
    <w:rsid w:val="00740AD6"/>
    <w:rsid w:val="00760257"/>
    <w:rsid w:val="00765A9A"/>
    <w:rsid w:val="00784D1B"/>
    <w:rsid w:val="00852471"/>
    <w:rsid w:val="00883C19"/>
    <w:rsid w:val="008A7FDA"/>
    <w:rsid w:val="008D3B2E"/>
    <w:rsid w:val="009309C7"/>
    <w:rsid w:val="00950F5E"/>
    <w:rsid w:val="00955355"/>
    <w:rsid w:val="009B7A03"/>
    <w:rsid w:val="00A1434E"/>
    <w:rsid w:val="00A32DAD"/>
    <w:rsid w:val="00A844B1"/>
    <w:rsid w:val="00AC4E22"/>
    <w:rsid w:val="00B0584D"/>
    <w:rsid w:val="00B403EA"/>
    <w:rsid w:val="00B843B6"/>
    <w:rsid w:val="00C40E7B"/>
    <w:rsid w:val="00C51681"/>
    <w:rsid w:val="00C944AC"/>
    <w:rsid w:val="00CA1E6C"/>
    <w:rsid w:val="00CA355F"/>
    <w:rsid w:val="00D1758B"/>
    <w:rsid w:val="00D5642E"/>
    <w:rsid w:val="00DA7476"/>
    <w:rsid w:val="00E4416B"/>
    <w:rsid w:val="00E94233"/>
    <w:rsid w:val="00F447E5"/>
    <w:rsid w:val="00F5762E"/>
    <w:rsid w:val="00F60D53"/>
    <w:rsid w:val="00FA616C"/>
    <w:rsid w:val="011E1FE4"/>
    <w:rsid w:val="024912E2"/>
    <w:rsid w:val="031748D2"/>
    <w:rsid w:val="04904FA7"/>
    <w:rsid w:val="04E72816"/>
    <w:rsid w:val="08612922"/>
    <w:rsid w:val="08EC29C7"/>
    <w:rsid w:val="092B436D"/>
    <w:rsid w:val="0B2B77D7"/>
    <w:rsid w:val="0B53243F"/>
    <w:rsid w:val="0C8278CB"/>
    <w:rsid w:val="0E6574A4"/>
    <w:rsid w:val="0EEA69BF"/>
    <w:rsid w:val="11C664AC"/>
    <w:rsid w:val="14164D9C"/>
    <w:rsid w:val="14171240"/>
    <w:rsid w:val="14C346FA"/>
    <w:rsid w:val="15054BB0"/>
    <w:rsid w:val="153B4ABB"/>
    <w:rsid w:val="17F90C5D"/>
    <w:rsid w:val="18D55226"/>
    <w:rsid w:val="1CD53332"/>
    <w:rsid w:val="1CD6562A"/>
    <w:rsid w:val="1D631052"/>
    <w:rsid w:val="1DA11B7B"/>
    <w:rsid w:val="1E8F40C9"/>
    <w:rsid w:val="1F4629DA"/>
    <w:rsid w:val="21D267A7"/>
    <w:rsid w:val="25B15817"/>
    <w:rsid w:val="25D725DE"/>
    <w:rsid w:val="25FA62CC"/>
    <w:rsid w:val="261C6242"/>
    <w:rsid w:val="2AEF2177"/>
    <w:rsid w:val="2E692241"/>
    <w:rsid w:val="326C2300"/>
    <w:rsid w:val="32CC0FF0"/>
    <w:rsid w:val="331E77A9"/>
    <w:rsid w:val="34417EDF"/>
    <w:rsid w:val="34681A08"/>
    <w:rsid w:val="388859B9"/>
    <w:rsid w:val="38F82B3F"/>
    <w:rsid w:val="39553AED"/>
    <w:rsid w:val="3CAC21A2"/>
    <w:rsid w:val="3F03223E"/>
    <w:rsid w:val="3F5230DE"/>
    <w:rsid w:val="417C0A13"/>
    <w:rsid w:val="417C1E33"/>
    <w:rsid w:val="42890CAC"/>
    <w:rsid w:val="436332AB"/>
    <w:rsid w:val="452B7DF8"/>
    <w:rsid w:val="45961716"/>
    <w:rsid w:val="48480CC1"/>
    <w:rsid w:val="48EB7FCA"/>
    <w:rsid w:val="48EC5AF0"/>
    <w:rsid w:val="49DD66AD"/>
    <w:rsid w:val="4A311421"/>
    <w:rsid w:val="4EB443D9"/>
    <w:rsid w:val="4F4F2935"/>
    <w:rsid w:val="4FD572DE"/>
    <w:rsid w:val="4FE64B37"/>
    <w:rsid w:val="5019366F"/>
    <w:rsid w:val="50EF617E"/>
    <w:rsid w:val="518B234A"/>
    <w:rsid w:val="52663C55"/>
    <w:rsid w:val="53E3402E"/>
    <w:rsid w:val="55F80773"/>
    <w:rsid w:val="560C1580"/>
    <w:rsid w:val="577C44E3"/>
    <w:rsid w:val="5D687DE9"/>
    <w:rsid w:val="5DD15589"/>
    <w:rsid w:val="62F92E8C"/>
    <w:rsid w:val="63D96223"/>
    <w:rsid w:val="644F7208"/>
    <w:rsid w:val="648A0240"/>
    <w:rsid w:val="676F196F"/>
    <w:rsid w:val="67A41618"/>
    <w:rsid w:val="6A0D387D"/>
    <w:rsid w:val="6CE40709"/>
    <w:rsid w:val="6D7777CF"/>
    <w:rsid w:val="75EA7003"/>
    <w:rsid w:val="78852DA0"/>
    <w:rsid w:val="78A551F0"/>
    <w:rsid w:val="790939D1"/>
    <w:rsid w:val="799F60E4"/>
    <w:rsid w:val="7B76192A"/>
    <w:rsid w:val="7B827A6B"/>
    <w:rsid w:val="7BEE77E3"/>
    <w:rsid w:val="7C343F4C"/>
    <w:rsid w:val="7CCD1556"/>
    <w:rsid w:val="7D8D3CFD"/>
    <w:rsid w:val="7DB054E1"/>
    <w:rsid w:val="7F3C2F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4E290EAE"/>
  <w15:docId w15:val="{61D9EE34-C0A0-48C2-9E17-CB056C0868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Body Text" w:qFormat="1"/>
    <w:lsdException w:name="Body Text Indent" w:qFormat="1"/>
    <w:lsdException w:name="Subtitle" w:qFormat="1"/>
    <w:lsdException w:name="Body Text First Indent" w:uiPriority="99" w:qFormat="1"/>
    <w:lsdException w:name="Body Text First Indent 2"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2"/>
    <w:qFormat/>
    <w:pPr>
      <w:widowControl w:val="0"/>
      <w:spacing w:line="400" w:lineRule="exact"/>
      <w:ind w:firstLineChars="200" w:firstLine="640"/>
    </w:pPr>
    <w:rPr>
      <w:kern w:val="2"/>
      <w:sz w:val="24"/>
      <w:szCs w:val="32"/>
    </w:rPr>
  </w:style>
  <w:style w:type="paragraph" w:styleId="1">
    <w:name w:val="heading 1"/>
    <w:basedOn w:val="a"/>
    <w:next w:val="a"/>
    <w:qFormat/>
    <w:pPr>
      <w:keepNext/>
      <w:keepLines/>
      <w:spacing w:line="360" w:lineRule="auto"/>
      <w:ind w:firstLineChars="0" w:firstLine="0"/>
      <w:outlineLvl w:val="0"/>
    </w:pPr>
    <w:rPr>
      <w:b/>
      <w:kern w:val="44"/>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pPr>
      <w:ind w:firstLine="420"/>
    </w:pPr>
  </w:style>
  <w:style w:type="paragraph" w:styleId="a3">
    <w:name w:val="Body Text Indent"/>
    <w:basedOn w:val="a"/>
    <w:qFormat/>
    <w:pPr>
      <w:spacing w:after="120"/>
      <w:ind w:leftChars="200" w:left="420"/>
    </w:pPr>
  </w:style>
  <w:style w:type="paragraph" w:styleId="a4">
    <w:name w:val="Body Text"/>
    <w:basedOn w:val="a"/>
    <w:qFormat/>
    <w:pPr>
      <w:spacing w:after="120"/>
    </w:pPr>
    <w:rPr>
      <w:sz w:val="32"/>
    </w:rPr>
  </w:style>
  <w:style w:type="paragraph" w:styleId="a5">
    <w:name w:val="Plain Text"/>
    <w:basedOn w:val="a"/>
    <w:qFormat/>
    <w:rPr>
      <w:rFonts w:ascii="宋体" w:hAnsi="Courier New"/>
    </w:rPr>
  </w:style>
  <w:style w:type="paragraph" w:styleId="a6">
    <w:name w:val="Balloon Text"/>
    <w:basedOn w:val="a"/>
    <w:link w:val="a7"/>
    <w:qFormat/>
    <w:pPr>
      <w:spacing w:line="240" w:lineRule="auto"/>
    </w:pPr>
    <w:rPr>
      <w:sz w:val="18"/>
      <w:szCs w:val="18"/>
    </w:rPr>
  </w:style>
  <w:style w:type="paragraph" w:styleId="a8">
    <w:name w:val="footer"/>
    <w:basedOn w:val="a"/>
    <w:qFormat/>
    <w:pPr>
      <w:tabs>
        <w:tab w:val="center" w:pos="4153"/>
        <w:tab w:val="right" w:pos="8306"/>
      </w:tabs>
      <w:snapToGrid w:val="0"/>
    </w:pPr>
    <w:rPr>
      <w:sz w:val="18"/>
    </w:rPr>
  </w:style>
  <w:style w:type="paragraph" w:styleId="a9">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spacing w:line="240" w:lineRule="auto"/>
      <w:jc w:val="both"/>
    </w:pPr>
    <w:rPr>
      <w:sz w:val="18"/>
    </w:rPr>
  </w:style>
  <w:style w:type="paragraph" w:styleId="aa">
    <w:name w:val="Title"/>
    <w:basedOn w:val="a"/>
    <w:next w:val="a"/>
    <w:qFormat/>
    <w:pPr>
      <w:jc w:val="center"/>
      <w:outlineLvl w:val="0"/>
    </w:pPr>
    <w:rPr>
      <w:rFonts w:ascii="方正小标宋_GBK" w:eastAsia="方正小标宋_GBK" w:hAnsi="方正小标宋_GBK" w:cs="方正小标宋_GBK"/>
      <w:sz w:val="44"/>
      <w:szCs w:val="44"/>
    </w:rPr>
  </w:style>
  <w:style w:type="paragraph" w:styleId="ab">
    <w:name w:val="Body Text First Indent"/>
    <w:basedOn w:val="a4"/>
    <w:next w:val="a8"/>
    <w:uiPriority w:val="99"/>
    <w:qFormat/>
    <w:pPr>
      <w:spacing w:after="0"/>
      <w:ind w:firstLine="664"/>
      <w:jc w:val="center"/>
    </w:pPr>
    <w:rPr>
      <w:rFonts w:ascii="黑体" w:eastAsia="黑体"/>
      <w:sz w:val="44"/>
    </w:rPr>
  </w:style>
  <w:style w:type="table" w:styleId="ac">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Emphasis"/>
    <w:basedOn w:val="a0"/>
    <w:qFormat/>
    <w:rPr>
      <w:i/>
    </w:rPr>
  </w:style>
  <w:style w:type="paragraph" w:customStyle="1" w:styleId="ae">
    <w:name w:val="中心标题"/>
    <w:basedOn w:val="a"/>
    <w:qFormat/>
    <w:pPr>
      <w:spacing w:line="580" w:lineRule="exact"/>
      <w:jc w:val="center"/>
    </w:pPr>
    <w:rPr>
      <w:rFonts w:ascii="宋体" w:hAnsi="宋体"/>
      <w:b/>
      <w:sz w:val="44"/>
      <w:szCs w:val="44"/>
    </w:rPr>
  </w:style>
  <w:style w:type="paragraph" w:customStyle="1" w:styleId="10">
    <w:name w:val="（1、）"/>
    <w:basedOn w:val="a"/>
    <w:link w:val="1Char"/>
    <w:qFormat/>
    <w:pPr>
      <w:spacing w:line="560" w:lineRule="exact"/>
    </w:pPr>
    <w:rPr>
      <w:rFonts w:ascii="仿宋_GB2312" w:eastAsia="仿宋_GB2312"/>
      <w:sz w:val="32"/>
    </w:rPr>
  </w:style>
  <w:style w:type="character" w:customStyle="1" w:styleId="font01">
    <w:name w:val="font01"/>
    <w:basedOn w:val="a0"/>
    <w:qFormat/>
    <w:rPr>
      <w:rFonts w:ascii="宋体" w:eastAsia="宋体" w:hAnsi="宋体" w:cs="宋体" w:hint="eastAsia"/>
      <w:color w:val="000000"/>
      <w:sz w:val="24"/>
      <w:szCs w:val="24"/>
      <w:u w:val="none"/>
    </w:rPr>
  </w:style>
  <w:style w:type="character" w:customStyle="1" w:styleId="a7">
    <w:name w:val="批注框文本 字符"/>
    <w:basedOn w:val="a0"/>
    <w:link w:val="a6"/>
    <w:qFormat/>
    <w:rPr>
      <w:kern w:val="2"/>
      <w:sz w:val="18"/>
      <w:szCs w:val="18"/>
    </w:rPr>
  </w:style>
  <w:style w:type="character" w:customStyle="1" w:styleId="1Char">
    <w:name w:val="（1、） Char"/>
    <w:link w:val="10"/>
    <w:qFormat/>
    <w:rPr>
      <w:rFonts w:ascii="仿宋_GB2312" w:eastAsia="仿宋_GB2312"/>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272</TotalTime>
  <Pages>5</Pages>
  <Words>261</Words>
  <Characters>1494</Characters>
  <Application>Microsoft Office Word</Application>
  <DocSecurity>0</DocSecurity>
  <Lines>12</Lines>
  <Paragraphs>3</Paragraphs>
  <ScaleCrop>false</ScaleCrop>
  <Company/>
  <LinksUpToDate>false</LinksUpToDate>
  <CharactersWithSpaces>1752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郭华梦</dc:creator>
  <cp:lastModifiedBy>Administrator</cp:lastModifiedBy>
  <cp:revision>25</cp:revision>
  <cp:lastPrinted>2024-09-09T09:44:00Z</cp:lastPrinted>
  <dcterms:created xsi:type="dcterms:W3CDTF">2024-08-01T02:05:00Z</dcterms:created>
  <dcterms:modified xsi:type="dcterms:W3CDTF">2025-02-24T09:13:00Z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D85DA0B028EA4DCD80D46887B872DE87_13</vt:lpwstr>
  </property>
  <property fmtid="{D5CDD505-2E9C-101B-9397-08002B2CF9AE}" pid="4" name="KSOTemplateDocerSaveRecord">
    <vt:lpwstr>eyJoZGlkIjoiODViY2JkMjU3NGYzZTEwMzZmMGFkZWViYmNkYWU3NDIiLCJ1c2VySWQiOiIyMzc5Nzg0MjYifQ==</vt:lpwstr>
  </property>
</Properties>
</file>