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99BEF" w14:textId="77777777" w:rsidR="007618B6" w:rsidRDefault="007618B6" w:rsidP="007618B6">
      <w:pPr>
        <w:spacing w:line="56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bookmarkStart w:id="0" w:name="_Hlk193704042"/>
      <w:r w:rsidRPr="004B2BC4">
        <w:rPr>
          <w:rFonts w:ascii="方正小标宋_GBK" w:eastAsia="方正小标宋_GBK" w:hAnsi="方正小标宋_GBK" w:cs="方正小标宋_GBK" w:hint="eastAsia"/>
          <w:sz w:val="44"/>
          <w:szCs w:val="44"/>
        </w:rPr>
        <w:t>青岛市优质中小企业赴先进城市对标提升</w:t>
      </w:r>
    </w:p>
    <w:p w14:paraId="5C25A4BE" w14:textId="7E5FE8F3" w:rsidR="00DF6CC9" w:rsidRPr="00B64227" w:rsidRDefault="007618B6" w:rsidP="007618B6">
      <w:pPr>
        <w:spacing w:line="560" w:lineRule="exact"/>
        <w:jc w:val="center"/>
        <w:textAlignment w:val="baseline"/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</w:pPr>
      <w:r w:rsidRPr="004B2BC4">
        <w:rPr>
          <w:rFonts w:ascii="方正小标宋_GBK" w:eastAsia="方正小标宋_GBK" w:hAnsi="方正小标宋_GBK" w:cs="方正小标宋_GBK" w:hint="eastAsia"/>
          <w:sz w:val="44"/>
          <w:szCs w:val="44"/>
        </w:rPr>
        <w:t>专题活动（上海站）</w:t>
      </w:r>
      <w:bookmarkEnd w:id="0"/>
      <w:r w:rsidR="00B64227">
        <w:rPr>
          <w:rFonts w:ascii="方正小标宋_GBK" w:eastAsia="方正小标宋_GBK" w:hAnsi="方正小标宋_GBK" w:cs="方正小标宋_GBK" w:hint="eastAsia"/>
          <w:bCs/>
          <w:color w:val="000000" w:themeColor="text1"/>
          <w:sz w:val="44"/>
          <w:szCs w:val="44"/>
          <w:shd w:val="clear" w:color="auto" w:fill="FFFFFF"/>
        </w:rPr>
        <w:t>报价单</w:t>
      </w:r>
    </w:p>
    <w:p w14:paraId="6BACF54B" w14:textId="77777777" w:rsidR="00D879C2" w:rsidRDefault="00D879C2">
      <w:pPr>
        <w:spacing w:line="560" w:lineRule="exact"/>
        <w:ind w:firstLineChars="200" w:firstLine="640"/>
        <w:textAlignment w:val="baseline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2B2DE836" w14:textId="558F0B2F" w:rsidR="00DF6CC9" w:rsidRDefault="00000000">
      <w:pPr>
        <w:spacing w:line="560" w:lineRule="exact"/>
        <w:ind w:firstLineChars="200" w:firstLine="640"/>
        <w:textAlignment w:val="baseline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单位名称：（公章）</w:t>
      </w:r>
    </w:p>
    <w:tbl>
      <w:tblPr>
        <w:tblW w:w="1474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22"/>
        <w:gridCol w:w="6662"/>
        <w:gridCol w:w="1559"/>
      </w:tblGrid>
      <w:tr w:rsidR="00DF6CC9" w14:paraId="521FD8EA" w14:textId="77777777" w:rsidTr="00B64227">
        <w:trPr>
          <w:trHeight w:val="628"/>
        </w:trPr>
        <w:tc>
          <w:tcPr>
            <w:tcW w:w="6522" w:type="dxa"/>
            <w:vAlign w:val="center"/>
          </w:tcPr>
          <w:p w14:paraId="1B323BA2" w14:textId="77777777" w:rsidR="00DF6CC9" w:rsidRDefault="00000000" w:rsidP="00B64227">
            <w:pPr>
              <w:spacing w:line="340" w:lineRule="exact"/>
              <w:jc w:val="center"/>
              <w:textAlignment w:val="baseline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活动名称与主要内容</w:t>
            </w:r>
          </w:p>
        </w:tc>
        <w:tc>
          <w:tcPr>
            <w:tcW w:w="6662" w:type="dxa"/>
            <w:vAlign w:val="center"/>
          </w:tcPr>
          <w:p w14:paraId="71266B6C" w14:textId="77777777" w:rsidR="00DF6CC9" w:rsidRDefault="00000000" w:rsidP="00B64227">
            <w:pPr>
              <w:spacing w:line="340" w:lineRule="exact"/>
              <w:jc w:val="center"/>
              <w:textAlignment w:val="baseline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服务要求</w:t>
            </w:r>
          </w:p>
        </w:tc>
        <w:tc>
          <w:tcPr>
            <w:tcW w:w="1559" w:type="dxa"/>
            <w:vAlign w:val="center"/>
          </w:tcPr>
          <w:p w14:paraId="69F40990" w14:textId="77777777" w:rsidR="00DF6CC9" w:rsidRDefault="00000000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 w:hint="eastAsia"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color w:val="000000" w:themeColor="text1"/>
                <w:sz w:val="32"/>
                <w:szCs w:val="32"/>
              </w:rPr>
              <w:t>服务响应</w:t>
            </w:r>
          </w:p>
        </w:tc>
      </w:tr>
      <w:tr w:rsidR="00DF6CC9" w14:paraId="0BBF6F85" w14:textId="77777777" w:rsidTr="00B64227">
        <w:trPr>
          <w:trHeight w:val="5266"/>
        </w:trPr>
        <w:tc>
          <w:tcPr>
            <w:tcW w:w="6522" w:type="dxa"/>
          </w:tcPr>
          <w:p w14:paraId="2AD16FA9" w14:textId="77777777" w:rsidR="00DF6CC9" w:rsidRDefault="00000000" w:rsidP="00B64227">
            <w:pPr>
              <w:spacing w:line="340" w:lineRule="exact"/>
              <w:ind w:right="-315"/>
              <w:jc w:val="left"/>
              <w:textAlignment w:val="baseline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  <w:t>活动名称：</w:t>
            </w:r>
          </w:p>
          <w:p w14:paraId="31AA881E" w14:textId="5FDE8F53" w:rsidR="007618B6" w:rsidRDefault="007618B6" w:rsidP="007618B6">
            <w:pPr>
              <w:pStyle w:val="2"/>
              <w:spacing w:line="340" w:lineRule="exact"/>
              <w:ind w:firstLine="48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7618B6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“青沪联动·科创助力·资本赋能”青岛市优质中小企业赴先进城市对标提升专题活动（上海站）</w:t>
            </w:r>
          </w:p>
          <w:p w14:paraId="42C3D21D" w14:textId="41B0AB5B" w:rsidR="00D879C2" w:rsidRDefault="00000000" w:rsidP="007618B6">
            <w:pPr>
              <w:pStyle w:val="2"/>
              <w:spacing w:line="340" w:lineRule="exact"/>
              <w:ind w:firstLineChars="0" w:firstLine="0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活动内容：</w:t>
            </w:r>
          </w:p>
          <w:p w14:paraId="3286A54E" w14:textId="23933A43" w:rsidR="007618B6" w:rsidRDefault="0013011C" w:rsidP="007618B6">
            <w:pPr>
              <w:pStyle w:val="2"/>
              <w:spacing w:line="340" w:lineRule="exact"/>
              <w:ind w:firstLineChars="0" w:firstLine="0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组织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青岛市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一批优质企业前往上海开展对标提升活动。此次活动将重点聚焦投资并购、科创赋能与资本对接等关键领域，旨在推动青沪两地产业链实现深度协同发展。</w:t>
            </w:r>
          </w:p>
          <w:p w14:paraId="4B96C20F" w14:textId="28C0EE93" w:rsidR="00DF6CC9" w:rsidRDefault="00DF6CC9" w:rsidP="00B64227">
            <w:pPr>
              <w:tabs>
                <w:tab w:val="left" w:pos="312"/>
              </w:tabs>
              <w:spacing w:line="340" w:lineRule="exact"/>
              <w:jc w:val="left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6662" w:type="dxa"/>
          </w:tcPr>
          <w:p w14:paraId="35412A2B" w14:textId="50E1B9BA" w:rsidR="0013011C" w:rsidRDefault="0013011C" w:rsidP="00B64227">
            <w:pPr>
              <w:tabs>
                <w:tab w:val="left" w:pos="312"/>
              </w:tabs>
              <w:spacing w:line="340" w:lineRule="exact"/>
              <w:jc w:val="left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1.组织不低于25家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具备示范带动效应的优质中小企业高管参加活动，以青岛市认定的</w:t>
            </w:r>
            <w:r w:rsidR="00A974C3">
              <w:rPr>
                <w:rFonts w:ascii="仿宋_GB2312" w:eastAsia="仿宋_GB2312" w:hAnsi="仿宋_GB2312" w:cs="仿宋_GB2312" w:hint="eastAsia"/>
                <w:sz w:val="24"/>
              </w:rPr>
              <w:t>创新型中小企业、专精特新企业、专精特新“小巨人”企业、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雏鹰企业、瞪羚企业</w:t>
            </w:r>
            <w:r w:rsidR="00A974C3">
              <w:rPr>
                <w:rFonts w:ascii="仿宋_GB2312" w:eastAsia="仿宋_GB2312" w:hAnsi="仿宋_GB2312" w:cs="仿宋_GB2312" w:hint="eastAsia"/>
                <w:sz w:val="24"/>
              </w:rPr>
              <w:t>、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独角兽企业</w:t>
            </w:r>
            <w:r w:rsidR="00A974C3">
              <w:rPr>
                <w:rFonts w:ascii="仿宋_GB2312" w:eastAsia="仿宋_GB2312" w:hAnsi="仿宋_GB2312" w:cs="仿宋_GB2312" w:hint="eastAsia"/>
                <w:sz w:val="24"/>
              </w:rPr>
              <w:t>和领军标杆企业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为主。</w:t>
            </w:r>
          </w:p>
          <w:p w14:paraId="12D3A47B" w14:textId="610EC846" w:rsidR="00B64227" w:rsidRPr="00B64227" w:rsidRDefault="0013011C" w:rsidP="00B64227">
            <w:pPr>
              <w:tabs>
                <w:tab w:val="left" w:pos="312"/>
              </w:tabs>
              <w:spacing w:line="340" w:lineRule="exact"/>
              <w:jc w:val="left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2</w:t>
            </w:r>
            <w:r w:rsidR="00B64227" w:rsidRPr="00B64227">
              <w:rPr>
                <w:rFonts w:ascii="仿宋_GB2312" w:eastAsia="仿宋_GB2312" w:hAnsi="仿宋_GB2312" w:cs="仿宋_GB2312" w:hint="eastAsia"/>
                <w:sz w:val="24"/>
              </w:rPr>
              <w:t>.制定活动整体方案并组织实施（在投标材料中提供活动整体方案）。</w:t>
            </w:r>
          </w:p>
          <w:p w14:paraId="65A69B1F" w14:textId="2EB3ED92" w:rsidR="0013011C" w:rsidRPr="0013011C" w:rsidRDefault="0013011C" w:rsidP="0013011C">
            <w:pPr>
              <w:widowControl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3.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举办对标提升系列活动开班仪式、主旨演讲及圆桌论坛。邀请不少于1名专家围绕“资本市场并购重组趋势与青岛企业机遇”主题进行主旨演讲，邀请不少于4名专家围绕“人工智能驱动的产业变革与投资逻辑”开展圆桌对话。</w:t>
            </w:r>
          </w:p>
          <w:p w14:paraId="4B884A29" w14:textId="1DE94C30" w:rsidR="0013011C" w:rsidRPr="0013011C" w:rsidRDefault="0013011C" w:rsidP="00B64227">
            <w:pPr>
              <w:tabs>
                <w:tab w:val="left" w:pos="312"/>
              </w:tabs>
              <w:spacing w:line="340" w:lineRule="exact"/>
              <w:jc w:val="left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4.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开展企业路演及对接交流。邀请不少于2家上海当地投资机构参会；优选不少于4家青岛市企业进行项目路演，路演项目以产业合作、资本、技术、人才需求的等新经济项目为主；组织投融资机构与青岛的企业进行对接交流。</w:t>
            </w:r>
          </w:p>
          <w:p w14:paraId="1BD3982F" w14:textId="4FD96AAD" w:rsidR="0013011C" w:rsidRPr="0013011C" w:rsidRDefault="0013011C" w:rsidP="00B64227">
            <w:pPr>
              <w:tabs>
                <w:tab w:val="left" w:pos="312"/>
              </w:tabs>
              <w:spacing w:line="340" w:lineRule="exact"/>
              <w:jc w:val="left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5.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开展专题培训、企业私董会。结合上交所资源，邀请不少于1名专家围绕“企业并购案例实操”开展不少于1场主题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lastRenderedPageBreak/>
              <w:t>培训，组织不少于1场私董会。</w:t>
            </w:r>
          </w:p>
          <w:p w14:paraId="03248A4C" w14:textId="59374BBC" w:rsidR="0013011C" w:rsidRDefault="0013011C" w:rsidP="0013011C">
            <w:pPr>
              <w:tabs>
                <w:tab w:val="left" w:pos="312"/>
              </w:tabs>
              <w:spacing w:line="340" w:lineRule="exact"/>
              <w:jc w:val="left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6.走访上海标杆企业及科研机构。深入学习对标企业在战略、文化、管理、技术、人才等方面的发展经验，对接产业资源，助力两地企业建立产业合作；与院校相关人员座谈交流，探讨产学研合作模式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。</w:t>
            </w:r>
          </w:p>
          <w:p w14:paraId="21A4B400" w14:textId="0EC8F559" w:rsidR="0013011C" w:rsidRPr="0013011C" w:rsidRDefault="0013011C" w:rsidP="0013011C">
            <w:pPr>
              <w:rPr>
                <w:rFonts w:ascii="仿宋_GB2312" w:eastAsia="仿宋_GB2312" w:hAnsi="仿宋_GB2312" w:cs="仿宋_GB2312" w:hint="eastAsia"/>
                <w:sz w:val="24"/>
              </w:rPr>
            </w:pP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7.完成活动主视觉、启动仪式串场图片的设计制作，准备活动所需的物料，包含但不限于指示牌、主题背景板、签到处、桌牌、活动手册、手提袋等。</w:t>
            </w:r>
          </w:p>
          <w:p w14:paraId="469A2FE7" w14:textId="27F311E1" w:rsidR="0013011C" w:rsidRDefault="0013011C" w:rsidP="0013011C">
            <w:pPr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8.</w:t>
            </w:r>
            <w:r w:rsidRPr="0013011C">
              <w:rPr>
                <w:rFonts w:ascii="仿宋_GB2312" w:eastAsia="仿宋_GB2312" w:hAnsi="仿宋_GB2312" w:cs="仿宋_GB2312" w:hint="eastAsia"/>
                <w:sz w:val="24"/>
              </w:rPr>
              <w:t>完成住宿酒店、活动场地、就餐及车辆安排，完成设备设施租赁及会场搭建布置。在响应材料中提供住宿酒店、活动场地等信息。</w:t>
            </w:r>
          </w:p>
          <w:p w14:paraId="2CC2B3B5" w14:textId="3C016BFE" w:rsidR="00A73C6C" w:rsidRPr="00A73C6C" w:rsidRDefault="00A73C6C" w:rsidP="00A73C6C">
            <w:pPr>
              <w:tabs>
                <w:tab w:val="left" w:pos="312"/>
              </w:tabs>
              <w:spacing w:line="340" w:lineRule="exact"/>
              <w:jc w:val="left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 w:rsidRPr="00A73C6C">
              <w:rPr>
                <w:rFonts w:ascii="仿宋_GB2312" w:eastAsia="仿宋_GB2312" w:hAnsi="仿宋_GB2312" w:cs="仿宋_GB2312" w:hint="eastAsia"/>
                <w:sz w:val="24"/>
              </w:rPr>
              <w:t>9.</w:t>
            </w:r>
            <w:r w:rsidRPr="00B64227">
              <w:rPr>
                <w:rFonts w:ascii="仿宋_GB2312" w:eastAsia="仿宋_GB2312" w:hAnsi="仿宋_GB2312" w:cs="仿宋_GB2312" w:hint="eastAsia"/>
                <w:sz w:val="24"/>
              </w:rPr>
              <w:t>负责活动全过程拍照和摄像工作。</w:t>
            </w:r>
          </w:p>
          <w:p w14:paraId="06715504" w14:textId="011CB78F" w:rsidR="00DF6CC9" w:rsidRPr="00D879C2" w:rsidRDefault="00A73C6C" w:rsidP="00A73C6C">
            <w:pPr>
              <w:tabs>
                <w:tab w:val="left" w:pos="312"/>
              </w:tabs>
              <w:spacing w:line="340" w:lineRule="exact"/>
              <w:jc w:val="left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10</w:t>
            </w:r>
            <w:r w:rsidR="0013011C">
              <w:rPr>
                <w:rFonts w:ascii="仿宋_GB2312" w:eastAsia="仿宋_GB2312" w:hAnsi="仿宋_GB2312" w:cs="仿宋_GB2312" w:hint="eastAsia"/>
                <w:sz w:val="24"/>
              </w:rPr>
              <w:t>.</w:t>
            </w:r>
            <w:r w:rsidR="0013011C" w:rsidRPr="0013011C">
              <w:rPr>
                <w:rFonts w:ascii="仿宋_GB2312" w:eastAsia="仿宋_GB2312" w:hAnsi="仿宋_GB2312" w:cs="仿宋_GB2312" w:hint="eastAsia"/>
                <w:sz w:val="24"/>
              </w:rPr>
              <w:t>主办单位、承办单位、参加活动企业临时提出的其他合理服务需求。</w:t>
            </w:r>
          </w:p>
        </w:tc>
        <w:tc>
          <w:tcPr>
            <w:tcW w:w="1559" w:type="dxa"/>
            <w:vAlign w:val="center"/>
          </w:tcPr>
          <w:p w14:paraId="44D71EA5" w14:textId="77777777" w:rsidR="00DF6CC9" w:rsidRDefault="00DF6CC9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:rsidR="00DF6CC9" w14:paraId="240FF0BB" w14:textId="77777777" w:rsidTr="00B64227">
        <w:trPr>
          <w:trHeight w:val="416"/>
        </w:trPr>
        <w:tc>
          <w:tcPr>
            <w:tcW w:w="13184" w:type="dxa"/>
            <w:gridSpan w:val="2"/>
            <w:vAlign w:val="center"/>
          </w:tcPr>
          <w:p w14:paraId="4A25F10C" w14:textId="77777777" w:rsidR="00DF6CC9" w:rsidRDefault="00000000">
            <w:pPr>
              <w:spacing w:line="560" w:lineRule="exact"/>
              <w:jc w:val="center"/>
              <w:textAlignment w:val="baseline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报价金额（  万元）</w:t>
            </w:r>
          </w:p>
        </w:tc>
        <w:tc>
          <w:tcPr>
            <w:tcW w:w="1559" w:type="dxa"/>
          </w:tcPr>
          <w:p w14:paraId="2C9D27E3" w14:textId="77777777" w:rsidR="00DF6CC9" w:rsidRDefault="00DF6CC9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1292F16E" w14:textId="77777777" w:rsidR="00DF6CC9" w:rsidRDefault="00000000">
      <w:pPr>
        <w:spacing w:line="560" w:lineRule="exact"/>
        <w:jc w:val="left"/>
        <w:textAlignment w:val="baseline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联系人：                     联系方式：</w:t>
      </w:r>
    </w:p>
    <w:sectPr w:rsidR="00DF6CC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F49A98" w14:textId="77777777" w:rsidR="007446CF" w:rsidRDefault="007446CF" w:rsidP="00D879C2">
      <w:r>
        <w:separator/>
      </w:r>
    </w:p>
  </w:endnote>
  <w:endnote w:type="continuationSeparator" w:id="0">
    <w:p w14:paraId="28B354F2" w14:textId="77777777" w:rsidR="007446CF" w:rsidRDefault="007446CF" w:rsidP="00D879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05390" w14:textId="77777777" w:rsidR="007446CF" w:rsidRDefault="007446CF" w:rsidP="00D879C2">
      <w:r>
        <w:separator/>
      </w:r>
    </w:p>
  </w:footnote>
  <w:footnote w:type="continuationSeparator" w:id="0">
    <w:p w14:paraId="31C1F543" w14:textId="77777777" w:rsidR="007446CF" w:rsidRDefault="007446CF" w:rsidP="00D879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GMzNDIyY2ZjMmY4ZjJhNDMzODU0OWU1ZDVmMGMzMWIifQ=="/>
  </w:docVars>
  <w:rsids>
    <w:rsidRoot w:val="5BB55DA6"/>
    <w:rsid w:val="E33B5D1C"/>
    <w:rsid w:val="FEF7537E"/>
    <w:rsid w:val="00061713"/>
    <w:rsid w:val="000B680B"/>
    <w:rsid w:val="0013011C"/>
    <w:rsid w:val="00133088"/>
    <w:rsid w:val="001B2184"/>
    <w:rsid w:val="00231FB6"/>
    <w:rsid w:val="00267E55"/>
    <w:rsid w:val="0029076E"/>
    <w:rsid w:val="002907EA"/>
    <w:rsid w:val="003C29DE"/>
    <w:rsid w:val="004245E0"/>
    <w:rsid w:val="00591DE8"/>
    <w:rsid w:val="007446CF"/>
    <w:rsid w:val="007618B6"/>
    <w:rsid w:val="00780200"/>
    <w:rsid w:val="00790A6C"/>
    <w:rsid w:val="007B787C"/>
    <w:rsid w:val="007D4C81"/>
    <w:rsid w:val="00871356"/>
    <w:rsid w:val="009462A9"/>
    <w:rsid w:val="00977B22"/>
    <w:rsid w:val="00A066F7"/>
    <w:rsid w:val="00A14B0E"/>
    <w:rsid w:val="00A73C6C"/>
    <w:rsid w:val="00A974C3"/>
    <w:rsid w:val="00B07F03"/>
    <w:rsid w:val="00B64227"/>
    <w:rsid w:val="00C20A1F"/>
    <w:rsid w:val="00C4544A"/>
    <w:rsid w:val="00C52B6B"/>
    <w:rsid w:val="00D879C2"/>
    <w:rsid w:val="00DF6CC9"/>
    <w:rsid w:val="00FF23FA"/>
    <w:rsid w:val="03564285"/>
    <w:rsid w:val="15050E8F"/>
    <w:rsid w:val="20BC61B5"/>
    <w:rsid w:val="228E775A"/>
    <w:rsid w:val="2CD17A81"/>
    <w:rsid w:val="2D0E7E1B"/>
    <w:rsid w:val="31DD089F"/>
    <w:rsid w:val="369F1E3C"/>
    <w:rsid w:val="576B029A"/>
    <w:rsid w:val="5A9B4E50"/>
    <w:rsid w:val="5BB55DA6"/>
    <w:rsid w:val="63B949E8"/>
    <w:rsid w:val="6DDF4422"/>
    <w:rsid w:val="79FF0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2A15C8"/>
  <w15:docId w15:val="{85CC0587-F16C-4075-BA0A-C3DAE39C3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9" w:qFormat="1"/>
    <w:lsdException w:name="header" w:qFormat="1"/>
    <w:lsdException w:name="footer" w:uiPriority="99" w:qFormat="1"/>
    <w:lsdException w:name="caption" w:semiHidden="1" w:unhideWhenUsed="1" w:qFormat="1"/>
    <w:lsdException w:name="toa heading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autoRedefine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2">
    <w:name w:val="heading 2"/>
    <w:basedOn w:val="a"/>
    <w:next w:val="a"/>
    <w:autoRedefine/>
    <w:uiPriority w:val="99"/>
    <w:qFormat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TOC9"/>
    <w:autoRedefine/>
    <w:qFormat/>
    <w:pPr>
      <w:spacing w:after="120"/>
    </w:pPr>
    <w:rPr>
      <w:sz w:val="32"/>
    </w:rPr>
  </w:style>
  <w:style w:type="paragraph" w:styleId="TOC9">
    <w:name w:val="toc 9"/>
    <w:basedOn w:val="a"/>
    <w:next w:val="a"/>
    <w:autoRedefine/>
    <w:qFormat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a4">
    <w:name w:val="footer"/>
    <w:basedOn w:val="a"/>
    <w:autoRedefine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1"/>
    <w:link w:val="a5"/>
    <w:autoRedefine/>
    <w:qFormat/>
    <w:rPr>
      <w:rFonts w:ascii="Times New Roman" w:hAnsi="Times New Roman"/>
      <w:kern w:val="2"/>
      <w:sz w:val="18"/>
      <w:szCs w:val="18"/>
    </w:rPr>
  </w:style>
  <w:style w:type="paragraph" w:customStyle="1" w:styleId="15">
    <w:name w:val="样式 宋体 四号 居中 行距: 1.5 倍行距"/>
    <w:basedOn w:val="a"/>
    <w:autoRedefine/>
    <w:qFormat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a7">
    <w:name w:val="（（一））"/>
    <w:basedOn w:val="a"/>
    <w:link w:val="Char"/>
    <w:qFormat/>
    <w:rsid w:val="00D879C2"/>
    <w:pPr>
      <w:spacing w:line="560" w:lineRule="exact"/>
      <w:ind w:firstLineChars="200" w:firstLine="640"/>
    </w:pPr>
    <w:rPr>
      <w:rFonts w:ascii="楷体_GB2312" w:eastAsia="楷体_GB2312"/>
      <w:sz w:val="32"/>
      <w:szCs w:val="32"/>
    </w:rPr>
  </w:style>
  <w:style w:type="character" w:customStyle="1" w:styleId="Char">
    <w:name w:val="（（一）） Char"/>
    <w:link w:val="a7"/>
    <w:qFormat/>
    <w:rsid w:val="00D879C2"/>
    <w:rPr>
      <w:rFonts w:ascii="楷体_GB2312" w:eastAsia="楷体_GB2312" w:hAnsi="Times New Roman"/>
      <w:kern w:val="2"/>
      <w:sz w:val="32"/>
      <w:szCs w:val="32"/>
    </w:rPr>
  </w:style>
  <w:style w:type="paragraph" w:styleId="a8">
    <w:name w:val="toa heading"/>
    <w:basedOn w:val="a"/>
    <w:next w:val="a"/>
    <w:qFormat/>
    <w:rsid w:val="0013011C"/>
    <w:pPr>
      <w:spacing w:before="120"/>
    </w:pPr>
    <w:rPr>
      <w:rFonts w:ascii="Arial" w:hAnsi="Arial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。。。</dc:creator>
  <cp:lastModifiedBy>xin gu</cp:lastModifiedBy>
  <cp:revision>4</cp:revision>
  <dcterms:created xsi:type="dcterms:W3CDTF">2024-04-11T07:39:00Z</dcterms:created>
  <dcterms:modified xsi:type="dcterms:W3CDTF">2025-03-25T01:33:00Z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3F2E2F3F8428437A8BE353FFF2D89260</vt:lpwstr>
  </property>
</Properties>
</file>