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60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关于举办202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优质中小企业梯度培育</w:t>
      </w:r>
    </w:p>
    <w:p w14:paraId="7398D1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政策宣讲会的通知</w:t>
      </w:r>
    </w:p>
    <w:p w14:paraId="47843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baseline"/>
        <w:rPr>
          <w:rStyle w:val="14"/>
          <w:rFonts w:hint="eastAsia" w:ascii="仿宋" w:hAnsi="仿宋" w:eastAsia="仿宋" w:cs="仿宋"/>
          <w:sz w:val="32"/>
        </w:rPr>
      </w:pPr>
    </w:p>
    <w:p w14:paraId="007E056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/>
        <w:jc w:val="left"/>
        <w:textAlignment w:val="baseline"/>
        <w:rPr>
          <w:rStyle w:val="14"/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各区市中小企业主管部门</w:t>
      </w:r>
      <w:r>
        <w:rPr>
          <w:rStyle w:val="14"/>
          <w:rFonts w:hint="eastAsia" w:ascii="仿宋" w:hAnsi="仿宋" w:eastAsia="仿宋" w:cs="仿宋"/>
          <w:sz w:val="32"/>
          <w:lang w:eastAsia="zh-CN"/>
        </w:rPr>
        <w:t>，</w:t>
      </w:r>
      <w:r>
        <w:rPr>
          <w:rStyle w:val="14"/>
          <w:rFonts w:hint="eastAsia" w:ascii="仿宋" w:hAnsi="仿宋" w:eastAsia="仿宋" w:cs="仿宋"/>
          <w:color w:val="000000"/>
          <w:sz w:val="32"/>
          <w:szCs w:val="32"/>
        </w:rPr>
        <w:t>有关企业：</w:t>
      </w:r>
    </w:p>
    <w:p w14:paraId="11393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日前，工业和信息化部发布了《优质中小企业梯度培育管理办法》</w:t>
      </w:r>
      <w:r>
        <w:rPr>
          <w:rFonts w:hint="eastAsia" w:ascii="仿宋_GB2312"/>
          <w:sz w:val="32"/>
          <w:szCs w:val="36"/>
          <w:lang w:eastAsia="zh-CN"/>
        </w:rPr>
        <w:t>（工信部企业〔2026〕2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号）（以下简称《管理办法》）。为准确</w:t>
      </w:r>
      <w:r>
        <w:rPr>
          <w:rFonts w:hint="eastAsia" w:ascii="仿宋_GB2312"/>
          <w:sz w:val="32"/>
          <w:szCs w:val="36"/>
          <w:lang w:eastAsia="zh-CN"/>
        </w:rPr>
        <w:t>理解掌握《管理办法》，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做好贯彻实施工作，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民营经济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局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定于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>2026年２月4日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邀请专家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举办</w:t>
      </w:r>
      <w:r>
        <w:rPr>
          <w:rFonts w:hint="eastAsia" w:ascii="仿宋_GB2312"/>
          <w:sz w:val="32"/>
          <w:szCs w:val="36"/>
          <w:lang w:eastAsia="zh-CN"/>
        </w:rPr>
        <w:t>202</w:t>
      </w:r>
      <w:r>
        <w:rPr>
          <w:rFonts w:hint="eastAsia" w:ascii="仿宋_GB2312"/>
          <w:sz w:val="32"/>
          <w:szCs w:val="36"/>
          <w:lang w:val="en-US" w:eastAsia="zh-CN"/>
        </w:rPr>
        <w:t>6</w:t>
      </w:r>
      <w:r>
        <w:rPr>
          <w:rFonts w:hint="eastAsia" w:ascii="仿宋_GB2312"/>
          <w:sz w:val="32"/>
          <w:szCs w:val="36"/>
          <w:lang w:eastAsia="zh-CN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优质中小企业梯度培育政策宣讲</w:t>
      </w:r>
      <w:r>
        <w:rPr>
          <w:rFonts w:hint="eastAsia" w:ascii="仿宋" w:hAnsi="仿宋" w:eastAsia="仿宋" w:cs="仿宋"/>
          <w:sz w:val="32"/>
          <w:szCs w:val="32"/>
        </w:rPr>
        <w:t>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，有关</w:t>
      </w:r>
      <w:r>
        <w:rPr>
          <w:rFonts w:hint="eastAsia" w:ascii="仿宋" w:hAnsi="仿宋" w:eastAsia="仿宋" w:cs="仿宋"/>
          <w:sz w:val="32"/>
          <w:szCs w:val="32"/>
        </w:rPr>
        <w:t>事项通知如下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14A225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hint="eastAsia" w:ascii="黑体" w:hAnsi="黑体" w:eastAsia="黑体" w:cs="黑体"/>
          <w:sz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  <w:t>一、</w:t>
      </w:r>
      <w:r>
        <w:rPr>
          <w:rStyle w:val="14"/>
          <w:rFonts w:hint="eastAsia" w:ascii="黑体" w:hAnsi="黑体" w:eastAsia="黑体" w:cs="黑体"/>
          <w:sz w:val="32"/>
        </w:rPr>
        <w:t>时间</w:t>
      </w:r>
      <w:r>
        <w:rPr>
          <w:rStyle w:val="14"/>
          <w:rFonts w:hint="eastAsia" w:ascii="黑体" w:hAnsi="黑体" w:eastAsia="黑体" w:cs="黑体"/>
          <w:sz w:val="32"/>
          <w:lang w:eastAsia="zh-CN"/>
        </w:rPr>
        <w:t>和地点</w:t>
      </w:r>
    </w:p>
    <w:p w14:paraId="2F2801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ascii="仿宋_GB2312" w:eastAsia="仿宋_GB2312"/>
          <w:color w:val="auto"/>
          <w:sz w:val="32"/>
          <w:szCs w:val="32"/>
        </w:rPr>
      </w:pPr>
      <w:r>
        <w:rPr>
          <w:rStyle w:val="14"/>
          <w:rFonts w:hint="eastAsia" w:ascii="仿宋_GB2312" w:eastAsia="仿宋_GB2312"/>
          <w:color w:val="auto"/>
          <w:sz w:val="32"/>
          <w:szCs w:val="32"/>
          <w:lang w:eastAsia="zh-CN"/>
        </w:rPr>
        <w:t>时间：</w:t>
      </w:r>
      <w:r>
        <w:rPr>
          <w:rStyle w:val="14"/>
          <w:rFonts w:ascii="仿宋_GB2312" w:eastAsia="仿宋_GB2312"/>
          <w:color w:val="auto"/>
          <w:sz w:val="32"/>
          <w:szCs w:val="32"/>
        </w:rPr>
        <w:t>202</w:t>
      </w:r>
      <w:r>
        <w:rPr>
          <w:rStyle w:val="14"/>
          <w:rFonts w:hint="eastAsia" w:ascii="仿宋_GB2312"/>
          <w:color w:val="auto"/>
          <w:sz w:val="32"/>
          <w:szCs w:val="32"/>
          <w:lang w:val="en-US" w:eastAsia="zh-CN"/>
        </w:rPr>
        <w:t>6</w:t>
      </w:r>
      <w:r>
        <w:rPr>
          <w:rStyle w:val="14"/>
          <w:rFonts w:hint="eastAsia" w:ascii="仿宋_GB2312" w:eastAsia="仿宋_GB2312"/>
          <w:color w:val="auto"/>
          <w:sz w:val="32"/>
          <w:szCs w:val="32"/>
        </w:rPr>
        <w:t>年</w:t>
      </w:r>
      <w:r>
        <w:rPr>
          <w:rStyle w:val="14"/>
          <w:rFonts w:hint="eastAsia" w:ascii="仿宋_GB2312"/>
          <w:color w:val="auto"/>
          <w:sz w:val="32"/>
          <w:szCs w:val="32"/>
          <w:lang w:val="en-US" w:eastAsia="zh-CN"/>
        </w:rPr>
        <w:t>2</w:t>
      </w:r>
      <w:r>
        <w:rPr>
          <w:rStyle w:val="14"/>
          <w:rFonts w:hint="eastAsia" w:ascii="仿宋_GB2312" w:eastAsia="仿宋_GB2312"/>
          <w:color w:val="auto"/>
          <w:sz w:val="32"/>
          <w:szCs w:val="32"/>
        </w:rPr>
        <w:t>月</w:t>
      </w:r>
      <w:r>
        <w:rPr>
          <w:rStyle w:val="14"/>
          <w:rFonts w:hint="eastAsia" w:ascii="仿宋_GB2312"/>
          <w:color w:val="auto"/>
          <w:sz w:val="32"/>
          <w:szCs w:val="32"/>
          <w:lang w:val="en-US" w:eastAsia="zh-CN"/>
        </w:rPr>
        <w:t>4</w:t>
      </w:r>
      <w:r>
        <w:rPr>
          <w:rStyle w:val="14"/>
          <w:rFonts w:hint="eastAsia" w:ascii="仿宋_GB2312" w:eastAsia="仿宋_GB2312"/>
          <w:color w:val="auto"/>
          <w:sz w:val="32"/>
          <w:szCs w:val="32"/>
        </w:rPr>
        <w:t>日</w:t>
      </w:r>
      <w:r>
        <w:rPr>
          <w:rStyle w:val="14"/>
          <w:rFonts w:hint="eastAsia" w:ascii="仿宋_GB2312"/>
          <w:color w:val="auto"/>
          <w:sz w:val="32"/>
          <w:szCs w:val="32"/>
          <w:lang w:val="en-US" w:eastAsia="zh-CN"/>
        </w:rPr>
        <w:t>(周三）14</w:t>
      </w:r>
      <w:r>
        <w:rPr>
          <w:rStyle w:val="14"/>
          <w:rFonts w:hint="eastAsia" w:ascii="仿宋_GB2312" w:eastAsia="仿宋_GB2312"/>
          <w:color w:val="auto"/>
          <w:sz w:val="32"/>
          <w:szCs w:val="32"/>
          <w:lang w:val="en-US" w:eastAsia="zh-CN"/>
        </w:rPr>
        <w:t>:30</w:t>
      </w:r>
      <w:r>
        <w:rPr>
          <w:rFonts w:ascii="仿宋_GB2312" w:eastAsia="仿宋_GB2312"/>
          <w:bCs/>
          <w:color w:val="auto"/>
          <w:sz w:val="32"/>
          <w:szCs w:val="32"/>
        </w:rPr>
        <w:t>-1</w:t>
      </w:r>
      <w:r>
        <w:rPr>
          <w:rFonts w:hint="eastAsia" w:ascii="仿宋_GB2312"/>
          <w:bCs/>
          <w:color w:val="auto"/>
          <w:sz w:val="32"/>
          <w:szCs w:val="32"/>
          <w:lang w:val="en-US" w:eastAsia="zh-CN"/>
        </w:rPr>
        <w:t>6</w:t>
      </w:r>
      <w:r>
        <w:rPr>
          <w:rFonts w:ascii="仿宋_GB2312" w:eastAsia="仿宋_GB2312"/>
          <w:bCs/>
          <w:color w:val="auto"/>
          <w:sz w:val="32"/>
          <w:szCs w:val="32"/>
        </w:rPr>
        <w:t>:</w:t>
      </w:r>
      <w:r>
        <w:rPr>
          <w:rFonts w:hint="eastAsia" w:ascii="仿宋_GB2312" w:eastAsia="仿宋_GB2312"/>
          <w:bCs/>
          <w:color w:val="auto"/>
          <w:sz w:val="32"/>
          <w:szCs w:val="32"/>
          <w:lang w:val="en-US" w:eastAsia="zh-CN"/>
        </w:rPr>
        <w:t>0</w:t>
      </w:r>
      <w:r>
        <w:rPr>
          <w:rFonts w:ascii="仿宋_GB2312" w:eastAsia="仿宋_GB2312"/>
          <w:bCs/>
          <w:color w:val="auto"/>
          <w:sz w:val="32"/>
          <w:szCs w:val="32"/>
        </w:rPr>
        <w:t>0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（</w:t>
      </w:r>
      <w:r>
        <w:rPr>
          <w:rFonts w:hint="eastAsia" w:ascii="仿宋_GB2312"/>
          <w:bCs/>
          <w:color w:val="auto"/>
          <w:sz w:val="32"/>
          <w:szCs w:val="32"/>
          <w:lang w:val="en-US" w:eastAsia="zh-CN"/>
        </w:rPr>
        <w:t>14</w:t>
      </w:r>
      <w:r>
        <w:rPr>
          <w:rFonts w:ascii="仿宋_GB2312" w:eastAsia="仿宋_GB2312"/>
          <w:bCs/>
          <w:color w:val="auto"/>
          <w:sz w:val="32"/>
          <w:szCs w:val="32"/>
        </w:rPr>
        <w:t>:</w:t>
      </w:r>
      <w:r>
        <w:rPr>
          <w:rFonts w:hint="eastAsia" w:ascii="仿宋_GB2312"/>
          <w:bCs/>
          <w:color w:val="auto"/>
          <w:sz w:val="32"/>
          <w:szCs w:val="32"/>
          <w:lang w:val="en-US" w:eastAsia="zh-CN"/>
        </w:rPr>
        <w:t>00开始签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到）</w:t>
      </w:r>
    </w:p>
    <w:p w14:paraId="146EB3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ascii="仿宋_GB2312" w:eastAsia="仿宋_GB2312"/>
          <w:w w:val="99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地点：青岛市中小企业公共服务中心</w:t>
      </w:r>
      <w:r>
        <w:rPr>
          <w:rFonts w:hint="eastAsia" w:ascii="仿宋_GB2312" w:eastAsia="仿宋_GB2312"/>
          <w:color w:val="auto"/>
          <w:sz w:val="32"/>
          <w:szCs w:val="32"/>
        </w:rPr>
        <w:t>208多功能厅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color w:val="auto"/>
          <w:sz w:val="32"/>
          <w:szCs w:val="32"/>
        </w:rPr>
        <w:t>崂</w:t>
      </w:r>
      <w:r>
        <w:rPr>
          <w:rFonts w:hint="eastAsia" w:ascii="仿宋_GB2312" w:eastAsia="仿宋_GB2312"/>
          <w:sz w:val="32"/>
          <w:szCs w:val="32"/>
        </w:rPr>
        <w:t>山区株洲路187-1号澳柯玛智慧产业园5号楼2楼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</w:p>
    <w:p w14:paraId="602728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Style w:val="14"/>
          <w:rFonts w:hint="eastAsia" w:ascii="黑体" w:hAnsi="黑体" w:eastAsia="黑体"/>
          <w:sz w:val="32"/>
          <w:lang w:eastAsia="zh-CN"/>
        </w:rPr>
        <w:t>二</w:t>
      </w:r>
      <w:r>
        <w:rPr>
          <w:rStyle w:val="14"/>
          <w:rFonts w:hint="eastAsia" w:ascii="黑体" w:hAnsi="黑体" w:eastAsia="黑体"/>
          <w:sz w:val="32"/>
        </w:rPr>
        <w:t>、</w:t>
      </w:r>
      <w:r>
        <w:rPr>
          <w:rFonts w:hint="eastAsia" w:ascii="黑体" w:hAnsi="黑体" w:eastAsia="黑体" w:cs="黑体"/>
          <w:sz w:val="32"/>
          <w:szCs w:val="32"/>
        </w:rPr>
        <w:t>组织单位</w:t>
      </w:r>
    </w:p>
    <w:p w14:paraId="41D92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Fonts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主办单位：青岛市民营经济发展局</w:t>
      </w:r>
    </w:p>
    <w:p w14:paraId="723D58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Fonts w:ascii="仿宋_GB2312" w:hAnsi="仿宋_GB2312" w:eastAsia="仿宋_GB2312"/>
          <w:color w:val="auto"/>
          <w:sz w:val="32"/>
        </w:rPr>
      </w:pPr>
      <w:r>
        <w:rPr>
          <w:rFonts w:hint="eastAsia" w:ascii="仿宋_GB2312" w:hAnsi="仿宋_GB2312" w:eastAsia="仿宋_GB2312"/>
          <w:color w:val="auto"/>
          <w:sz w:val="32"/>
        </w:rPr>
        <w:t xml:space="preserve">          中国信息通信研究院</w:t>
      </w:r>
    </w:p>
    <w:p w14:paraId="35D46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Fonts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承办单位：青岛市中小企业公共服务中心</w:t>
      </w:r>
    </w:p>
    <w:p w14:paraId="60C91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ascii="黑体" w:hAnsi="黑体" w:eastAsia="黑体"/>
          <w:sz w:val="32"/>
        </w:rPr>
      </w:pPr>
      <w:r>
        <w:rPr>
          <w:rStyle w:val="14"/>
          <w:rFonts w:hint="eastAsia" w:ascii="黑体" w:hAnsi="黑体" w:eastAsia="黑体"/>
          <w:sz w:val="32"/>
          <w:lang w:eastAsia="zh-CN"/>
        </w:rPr>
        <w:t>三</w:t>
      </w:r>
      <w:r>
        <w:rPr>
          <w:rStyle w:val="14"/>
          <w:rFonts w:hint="eastAsia" w:ascii="黑体" w:hAnsi="黑体" w:eastAsia="黑体"/>
          <w:sz w:val="32"/>
        </w:rPr>
        <w:t>、活动内容</w:t>
      </w:r>
    </w:p>
    <w:p w14:paraId="697568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hint="eastAsia" w:ascii="仿宋_GB2312" w:hAnsi="仿宋_GB2312" w:eastAsia="仿宋_GB2312"/>
          <w:sz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2026年优质中小企业梯度培育政策宣讲活动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采取线下集中宣讲和线上</w:t>
      </w:r>
      <w:r>
        <w:rPr>
          <w:rFonts w:hint="eastAsia" w:ascii="仿宋_GB2312" w:hAnsi="仿宋_GB2312" w:eastAsia="仿宋_GB2312" w:cs="仿宋_GB2312"/>
          <w:sz w:val="32"/>
          <w:szCs w:val="32"/>
        </w:rPr>
        <w:t>直播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形式举办。主要内容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7E52D4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aseline"/>
        <w:rPr>
          <w:rStyle w:val="14"/>
          <w:rFonts w:ascii="仿宋_GB2312" w:hAnsi="仿宋_GB2312" w:eastAsia="仿宋_GB2312"/>
          <w:sz w:val="32"/>
        </w:rPr>
      </w:pPr>
      <w:r>
        <w:rPr>
          <w:rStyle w:val="14"/>
          <w:rFonts w:hint="eastAsia" w:ascii="仿宋_GB2312" w:hAnsi="仿宋_GB2312" w:eastAsia="仿宋_GB2312"/>
          <w:sz w:val="32"/>
          <w:lang w:eastAsia="zh-CN"/>
        </w:rPr>
        <w:t>（一）</w:t>
      </w:r>
      <w:r>
        <w:rPr>
          <w:rStyle w:val="14"/>
          <w:rFonts w:hint="eastAsia" w:ascii="仿宋_GB2312" w:hAnsi="仿宋_GB2312" w:eastAsia="仿宋_GB2312"/>
          <w:sz w:val="32"/>
        </w:rPr>
        <w:t>《优质中小企业梯度培育管理办法》（工信部企业〔2026〕2号）</w:t>
      </w:r>
      <w:r>
        <w:rPr>
          <w:rStyle w:val="14"/>
          <w:rFonts w:hint="eastAsia" w:ascii="仿宋_GB2312" w:hAnsi="仿宋_GB2312"/>
          <w:sz w:val="32"/>
          <w:lang w:eastAsia="zh-CN"/>
        </w:rPr>
        <w:t>政策宣讲</w:t>
      </w:r>
      <w:r>
        <w:rPr>
          <w:rStyle w:val="14"/>
          <w:rFonts w:hint="eastAsia" w:ascii="仿宋_GB2312" w:hAnsi="仿宋_GB2312" w:eastAsia="仿宋_GB2312"/>
          <w:sz w:val="32"/>
          <w:lang w:eastAsia="zh-CN"/>
        </w:rPr>
        <w:t>（线上、线下同步）</w:t>
      </w:r>
      <w:r>
        <w:rPr>
          <w:rStyle w:val="14"/>
          <w:rFonts w:hint="eastAsia" w:ascii="仿宋_GB2312" w:hAnsi="仿宋_GB2312" w:eastAsia="仿宋_GB2312"/>
          <w:sz w:val="32"/>
        </w:rPr>
        <w:t>；</w:t>
      </w:r>
    </w:p>
    <w:p w14:paraId="4C4A6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baseline"/>
        <w:rPr>
          <w:rStyle w:val="14"/>
          <w:rFonts w:ascii="仿宋_GB2312" w:hAnsi="仿宋_GB2312" w:eastAsia="仿宋_GB2312"/>
          <w:sz w:val="32"/>
        </w:rPr>
      </w:pPr>
      <w:r>
        <w:rPr>
          <w:rStyle w:val="14"/>
          <w:rFonts w:hint="eastAsia" w:ascii="仿宋_GB2312" w:hAnsi="仿宋_GB2312" w:eastAsia="仿宋_GB2312"/>
          <w:sz w:val="32"/>
          <w:lang w:eastAsia="zh-CN"/>
        </w:rPr>
        <w:t>（二）</w:t>
      </w:r>
      <w:r>
        <w:rPr>
          <w:rStyle w:val="14"/>
          <w:rFonts w:hint="eastAsia" w:ascii="仿宋_GB2312" w:hAnsi="仿宋_GB2312" w:eastAsia="仿宋_GB2312"/>
          <w:sz w:val="32"/>
        </w:rPr>
        <w:t>《优质中小企业梯度培育管理办法》政策互动答疑</w:t>
      </w:r>
      <w:r>
        <w:rPr>
          <w:rStyle w:val="14"/>
          <w:rFonts w:hint="eastAsia" w:ascii="仿宋_GB2312" w:hAnsi="仿宋_GB2312" w:eastAsia="仿宋_GB2312"/>
          <w:sz w:val="32"/>
          <w:lang w:eastAsia="zh-CN"/>
        </w:rPr>
        <w:t>（线下）</w:t>
      </w:r>
      <w:r>
        <w:rPr>
          <w:rStyle w:val="14"/>
          <w:rFonts w:hint="eastAsia" w:ascii="仿宋_GB2312" w:hAnsi="仿宋_GB2312" w:eastAsia="仿宋_GB2312"/>
          <w:sz w:val="32"/>
        </w:rPr>
        <w:t>。</w:t>
      </w:r>
    </w:p>
    <w:p w14:paraId="5335EC5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contextualSpacing/>
        <w:textAlignment w:val="baseline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现场</w:t>
      </w:r>
      <w:r>
        <w:rPr>
          <w:rFonts w:hint="eastAsia" w:ascii="黑体" w:hAnsi="黑体" w:eastAsia="黑体"/>
          <w:sz w:val="32"/>
          <w:szCs w:val="32"/>
        </w:rPr>
        <w:t>参</w:t>
      </w:r>
      <w:r>
        <w:rPr>
          <w:rFonts w:hint="eastAsia" w:ascii="黑体" w:hAnsi="黑体" w:eastAsia="黑体"/>
          <w:sz w:val="32"/>
          <w:szCs w:val="32"/>
          <w:lang w:eastAsia="zh-CN"/>
        </w:rPr>
        <w:t>会</w:t>
      </w:r>
      <w:r>
        <w:rPr>
          <w:rFonts w:hint="eastAsia" w:ascii="黑体" w:hAnsi="黑体" w:eastAsia="黑体"/>
          <w:sz w:val="32"/>
          <w:szCs w:val="32"/>
        </w:rPr>
        <w:t>人员</w:t>
      </w:r>
    </w:p>
    <w:p w14:paraId="43040E2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contextualSpacing/>
        <w:textAlignment w:val="baseline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/>
          <w:sz w:val="32"/>
          <w:szCs w:val="32"/>
          <w:lang w:val="en-US" w:eastAsia="zh-CN"/>
        </w:rPr>
        <w:t>（一）</w:t>
      </w:r>
      <w:r>
        <w:rPr>
          <w:rFonts w:hint="eastAsia" w:ascii="仿宋_GB2312" w:eastAsia="仿宋_GB2312"/>
          <w:sz w:val="32"/>
          <w:szCs w:val="32"/>
        </w:rPr>
        <w:t>各区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eastAsia="仿宋_GB2312"/>
          <w:sz w:val="32"/>
          <w:szCs w:val="32"/>
        </w:rPr>
        <w:t>中小企业主管部门负责</w:t>
      </w:r>
      <w:r>
        <w:rPr>
          <w:rFonts w:hint="eastAsia" w:ascii="仿宋_GB2312"/>
          <w:sz w:val="32"/>
          <w:szCs w:val="32"/>
          <w:lang w:eastAsia="zh-CN"/>
        </w:rPr>
        <w:t>优质中小企业培育</w:t>
      </w:r>
      <w:r>
        <w:rPr>
          <w:rFonts w:hint="eastAsia" w:ascii="仿宋_GB2312" w:eastAsia="仿宋_GB2312"/>
          <w:sz w:val="32"/>
          <w:szCs w:val="32"/>
        </w:rPr>
        <w:t>工作</w:t>
      </w:r>
      <w:r>
        <w:rPr>
          <w:rFonts w:hint="eastAsia" w:ascii="仿宋_GB2312"/>
          <w:sz w:val="32"/>
          <w:szCs w:val="32"/>
          <w:lang w:eastAsia="zh-CN"/>
        </w:rPr>
        <w:t>负责人员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名；</w:t>
      </w:r>
    </w:p>
    <w:p w14:paraId="3D66940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contextualSpacing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/>
          <w:sz w:val="32"/>
          <w:szCs w:val="32"/>
          <w:lang w:val="en-US" w:eastAsia="zh-CN"/>
        </w:rPr>
        <w:t>（二）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各区市</w:t>
      </w:r>
      <w:r>
        <w:rPr>
          <w:rFonts w:hint="eastAsia" w:ascii="仿宋_GB2312"/>
          <w:sz w:val="32"/>
          <w:szCs w:val="32"/>
          <w:lang w:val="en-US" w:eastAsia="zh-CN"/>
        </w:rPr>
        <w:t>优质</w:t>
      </w:r>
      <w:r>
        <w:rPr>
          <w:rFonts w:hint="eastAsia" w:ascii="仿宋_GB2312" w:eastAsia="仿宋_GB2312"/>
          <w:sz w:val="32"/>
          <w:szCs w:val="32"/>
        </w:rPr>
        <w:t>中小企业培育</w:t>
      </w:r>
      <w:r>
        <w:rPr>
          <w:rFonts w:hint="eastAsia" w:ascii="仿宋_GB2312"/>
          <w:sz w:val="32"/>
          <w:szCs w:val="32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</w:rPr>
        <w:t>服务专员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4名；</w:t>
      </w:r>
    </w:p>
    <w:p w14:paraId="262C733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contextualSpacing/>
        <w:textAlignment w:val="baseline"/>
        <w:rPr>
          <w:rFonts w:ascii="仿宋_GB2312" w:eastAsia="仿宋_GB2312"/>
          <w:sz w:val="32"/>
          <w:szCs w:val="32"/>
        </w:rPr>
      </w:pPr>
      <w:r>
        <w:rPr>
          <w:rFonts w:hint="eastAsia" w:ascii="仿宋_GB2312"/>
          <w:sz w:val="32"/>
          <w:szCs w:val="32"/>
          <w:lang w:val="en-US" w:eastAsia="zh-CN"/>
        </w:rPr>
        <w:t>（三）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各区市</w:t>
      </w:r>
      <w:r>
        <w:rPr>
          <w:rFonts w:hint="eastAsia" w:ascii="仿宋_GB2312"/>
          <w:sz w:val="32"/>
          <w:szCs w:val="32"/>
          <w:lang w:val="en-US" w:eastAsia="zh-CN"/>
        </w:rPr>
        <w:t>推荐专精特新中小企业或专精特新“小巨人”企业</w:t>
      </w:r>
      <w:r>
        <w:rPr>
          <w:rFonts w:hint="eastAsia" w:ascii="仿宋_GB2312"/>
          <w:sz w:val="32"/>
          <w:szCs w:val="32"/>
          <w:lang w:eastAsia="zh-CN"/>
        </w:rPr>
        <w:t>相关</w:t>
      </w:r>
      <w:r>
        <w:rPr>
          <w:rFonts w:hint="eastAsia" w:ascii="仿宋_GB2312" w:eastAsia="仿宋_GB2312"/>
          <w:sz w:val="32"/>
          <w:szCs w:val="32"/>
        </w:rPr>
        <w:t>负责人</w:t>
      </w:r>
      <w:r>
        <w:rPr>
          <w:rFonts w:hint="eastAsia" w:ascii="仿宋_GB2312"/>
          <w:sz w:val="32"/>
          <w:szCs w:val="32"/>
          <w:lang w:eastAsia="zh-CN"/>
        </w:rPr>
        <w:t>不超过</w:t>
      </w:r>
      <w:r>
        <w:rPr>
          <w:rFonts w:hint="eastAsia" w:ascii="仿宋_GB2312"/>
          <w:sz w:val="32"/>
          <w:szCs w:val="32"/>
          <w:lang w:val="en-US" w:eastAsia="zh-CN"/>
        </w:rPr>
        <w:t>5名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5D82043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640" w:firstLineChars="200"/>
        <w:textAlignment w:val="baseline"/>
        <w:rPr>
          <w:rStyle w:val="14"/>
          <w:rFonts w:ascii="黑体" w:hAnsi="黑体" w:eastAsia="黑体"/>
          <w:sz w:val="32"/>
          <w:szCs w:val="22"/>
        </w:rPr>
      </w:pPr>
      <w:r>
        <w:rPr>
          <w:rStyle w:val="14"/>
          <w:rFonts w:hint="eastAsia" w:ascii="黑体" w:hAnsi="黑体" w:eastAsia="黑体"/>
          <w:sz w:val="32"/>
          <w:szCs w:val="22"/>
          <w:lang w:eastAsia="zh-CN"/>
        </w:rPr>
        <w:t>五</w:t>
      </w:r>
      <w:r>
        <w:rPr>
          <w:rStyle w:val="14"/>
          <w:rFonts w:hint="eastAsia" w:ascii="黑体" w:hAnsi="黑体" w:eastAsia="黑体"/>
          <w:sz w:val="32"/>
          <w:szCs w:val="22"/>
        </w:rPr>
        <w:t>、有关要求</w:t>
      </w:r>
    </w:p>
    <w:p w14:paraId="0F49806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请各区市中小企业主管部门相关业务负责人按时参会，并做好辖区</w:t>
      </w:r>
      <w:r>
        <w:rPr>
          <w:rFonts w:hint="eastAsia" w:ascii="仿宋_GB2312" w:hAnsi="仿宋_GB2312" w:cs="仿宋_GB2312"/>
          <w:color w:val="auto"/>
          <w:sz w:val="32"/>
          <w:szCs w:val="32"/>
          <w:lang w:eastAsia="zh-CN"/>
        </w:rPr>
        <w:t>服务专员、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企业的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参会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15：00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将汇总后的线下现场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参会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回执（见附件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金宏网发送至“青岛市民营经济发展局创业创新服务处”。</w:t>
      </w:r>
    </w:p>
    <w:p w14:paraId="4BDB372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640" w:firstLineChars="200"/>
        <w:textAlignment w:val="baseline"/>
        <w:rPr>
          <w:rStyle w:val="8"/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请各区市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组织未现场参会的服务专员、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创新型中小企业、专精特新中小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企业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和“小巨人”企业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的负责人通过扫描二维码（附件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）或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关注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“青岛企业之家”微信公众号直播间线上参会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5F1A93A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640" w:firstLineChars="200"/>
        <w:textAlignment w:val="baseline"/>
        <w:rPr>
          <w:rStyle w:val="8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8"/>
          <w:rFonts w:hint="eastAsia" w:ascii="仿宋_GB2312" w:hAnsi="仿宋_GB2312" w:eastAsia="仿宋_GB2312" w:cs="仿宋_GB2312"/>
          <w:sz w:val="32"/>
          <w:szCs w:val="32"/>
        </w:rPr>
        <w:t>（三）请各区市高度重视优质中小企业梯度培育工作，积极组织服务专员参加业务培训学习，熟练掌握申报条件及要求；按照优质中小企业名单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  <w:lang w:val="en-US"/>
        </w:rPr>
        <w:t>做好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</w:rPr>
        <w:t>服务专员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  <w:lang w:eastAsia="zh-CN"/>
        </w:rPr>
        <w:t>匹配工作，做到专精特新中小企业、专精特新“小巨人”企业有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</w:rPr>
        <w:t>专人负责、靠前服务、全流程跟进指导服务。</w:t>
      </w:r>
    </w:p>
    <w:p w14:paraId="16EDB34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640" w:firstLineChars="200"/>
        <w:textAlignment w:val="baseline"/>
        <w:rPr>
          <w:rStyle w:val="8"/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Style w:val="8"/>
          <w:rFonts w:hint="eastAsia" w:ascii="仿宋_GB2312" w:hAnsi="仿宋_GB2312" w:eastAsia="仿宋_GB2312" w:cs="仿宋_GB2312"/>
          <w:sz w:val="32"/>
          <w:szCs w:val="32"/>
          <w:lang w:eastAsia="zh-CN"/>
        </w:rPr>
        <w:t>联系电话：</w:t>
      </w:r>
      <w:r>
        <w:rPr>
          <w:rStyle w:val="8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85917128</w:t>
      </w:r>
    </w:p>
    <w:p w14:paraId="2541561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5"/>
        <w:textAlignment w:val="baseline"/>
        <w:rPr>
          <w:rFonts w:hint="default" w:ascii="仿宋_GB2312" w:eastAsia="仿宋_GB2312"/>
          <w:sz w:val="32"/>
          <w:szCs w:val="32"/>
          <w:lang w:val="en-US" w:eastAsia="zh-CN"/>
        </w:rPr>
      </w:pPr>
    </w:p>
    <w:p w14:paraId="604D06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firstLine="640" w:firstLineChars="200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1.线上参会二维码</w:t>
      </w:r>
    </w:p>
    <w:p w14:paraId="5742BD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1600" w:firstLineChars="500"/>
        <w:textAlignment w:val="baseline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2.线下</w:t>
      </w:r>
      <w:r>
        <w:rPr>
          <w:rFonts w:hint="eastAsia" w:ascii="仿宋_GB2312" w:eastAsia="仿宋_GB2312"/>
          <w:sz w:val="32"/>
          <w:szCs w:val="32"/>
        </w:rPr>
        <w:t>参会回执</w:t>
      </w:r>
    </w:p>
    <w:p w14:paraId="5CACD43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1600" w:firstLineChars="500"/>
        <w:textAlignment w:val="baseline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92738D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napToGrid/>
        <w:spacing w:line="560" w:lineRule="exact"/>
        <w:ind w:left="0" w:firstLine="1600" w:firstLineChars="500"/>
        <w:textAlignment w:val="baseline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AC3D0C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ind w:left="0" w:firstLine="4480" w:firstLineChars="1400"/>
        <w:jc w:val="right"/>
        <w:textAlignment w:val="baseline"/>
        <w:rPr>
          <w:rFonts w:hint="eastAsia" w:ascii="仿宋_GB2312" w:eastAsia="仿宋_GB2312"/>
          <w:sz w:val="32"/>
          <w:szCs w:val="32"/>
        </w:rPr>
      </w:pPr>
    </w:p>
    <w:p w14:paraId="6B3A79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left="0" w:firstLine="4480" w:firstLineChars="1400"/>
        <w:jc w:val="right"/>
        <w:textAlignment w:val="baseline"/>
        <w:rPr>
          <w:rFonts w:hint="eastAsia" w:ascii="仿宋_GB2312" w:eastAsia="仿宋_GB2312"/>
          <w:sz w:val="32"/>
          <w:szCs w:val="32"/>
        </w:rPr>
      </w:pPr>
    </w:p>
    <w:p w14:paraId="394B4EF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ind w:left="0" w:firstLine="4480" w:firstLineChars="1400"/>
        <w:jc w:val="right"/>
        <w:textAlignment w:val="baseline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青岛市民营经济发展局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</w:p>
    <w:p w14:paraId="343DA9C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napToGrid/>
        <w:spacing w:line="560" w:lineRule="exact"/>
        <w:ind w:left="0"/>
        <w:jc w:val="center"/>
        <w:textAlignment w:val="baseline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/>
          <w:color w:val="auto"/>
          <w:sz w:val="32"/>
          <w:szCs w:val="32"/>
          <w:lang w:val="en-US" w:eastAsia="zh-CN"/>
        </w:rPr>
        <w:t xml:space="preserve">                               </w:t>
      </w:r>
      <w:bookmarkStart w:id="0" w:name="_GoBack"/>
      <w:bookmarkEnd w:id="0"/>
      <w:r>
        <w:rPr>
          <w:rFonts w:ascii="仿宋_GB2312" w:eastAsia="仿宋_GB2312"/>
          <w:color w:val="auto"/>
          <w:sz w:val="32"/>
          <w:szCs w:val="32"/>
        </w:rPr>
        <w:t>202</w:t>
      </w:r>
      <w:r>
        <w:rPr>
          <w:rFonts w:hint="eastAsia" w:ascii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color w:val="auto"/>
          <w:sz w:val="32"/>
          <w:szCs w:val="32"/>
        </w:rPr>
        <w:t>年1月</w:t>
      </w:r>
      <w:r>
        <w:rPr>
          <w:rFonts w:hint="eastAsia" w:ascii="仿宋_GB2312"/>
          <w:color w:val="auto"/>
          <w:sz w:val="32"/>
          <w:szCs w:val="32"/>
          <w:lang w:val="en-US" w:eastAsia="zh-CN"/>
        </w:rPr>
        <w:t>28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日 </w:t>
      </w:r>
      <w:r>
        <w:rPr>
          <w:rFonts w:ascii="仿宋_GB2312" w:eastAsia="仿宋_GB2312"/>
          <w:color w:val="auto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</w:t>
      </w:r>
    </w:p>
    <w:p w14:paraId="4628B71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</w:pPr>
    </w:p>
    <w:sectPr>
      <w:headerReference r:id="rId3" w:type="default"/>
      <w:footerReference r:id="rId4" w:type="default"/>
      <w:pgSz w:w="11906" w:h="16838"/>
      <w:pgMar w:top="2098" w:right="1474" w:bottom="1418" w:left="1474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2087648-1081-45A6-A73F-0DF19297284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65202D6-CB49-43B4-9302-3808A821F89E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F458286-A56B-4920-962A-3D9DD0176F6D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71AC6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-433705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C146C4">
                          <w:pPr>
                            <w:pStyle w:val="4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4.1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rKb8v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C146C4">
                    <w:pPr>
                      <w:pStyle w:val="4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016B66">
    <w:pPr>
      <w:pStyle w:val="5"/>
      <w:pBdr>
        <w:bottom w:val="none" w:color="auto" w:sz="0" w:space="0"/>
      </w:pBdr>
      <w:rPr>
        <w:rStyle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HorizontalSpacing w:val="160"/>
  <w:drawingGridVerticalSpacing w:val="290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15AE8"/>
    <w:rsid w:val="00076042"/>
    <w:rsid w:val="000816F7"/>
    <w:rsid w:val="00095998"/>
    <w:rsid w:val="000B57A7"/>
    <w:rsid w:val="000B59B5"/>
    <w:rsid w:val="000C311B"/>
    <w:rsid w:val="000F406C"/>
    <w:rsid w:val="000F4E3B"/>
    <w:rsid w:val="00147A69"/>
    <w:rsid w:val="00164897"/>
    <w:rsid w:val="00180F4B"/>
    <w:rsid w:val="001B29FA"/>
    <w:rsid w:val="001E1C50"/>
    <w:rsid w:val="002363A1"/>
    <w:rsid w:val="0025603B"/>
    <w:rsid w:val="00262240"/>
    <w:rsid w:val="00284895"/>
    <w:rsid w:val="002916DB"/>
    <w:rsid w:val="0029404D"/>
    <w:rsid w:val="002C4E03"/>
    <w:rsid w:val="002E22E3"/>
    <w:rsid w:val="00303235"/>
    <w:rsid w:val="00312305"/>
    <w:rsid w:val="00312F5C"/>
    <w:rsid w:val="00313C9F"/>
    <w:rsid w:val="00321D2F"/>
    <w:rsid w:val="00322EC4"/>
    <w:rsid w:val="003448DB"/>
    <w:rsid w:val="00355538"/>
    <w:rsid w:val="003735B3"/>
    <w:rsid w:val="003958A2"/>
    <w:rsid w:val="003B5118"/>
    <w:rsid w:val="003C3A33"/>
    <w:rsid w:val="003C584E"/>
    <w:rsid w:val="00455C60"/>
    <w:rsid w:val="004807CF"/>
    <w:rsid w:val="00494DC8"/>
    <w:rsid w:val="004A19F4"/>
    <w:rsid w:val="004F0FF2"/>
    <w:rsid w:val="00511B1C"/>
    <w:rsid w:val="00534720"/>
    <w:rsid w:val="00561F6A"/>
    <w:rsid w:val="00575F8B"/>
    <w:rsid w:val="00581F9C"/>
    <w:rsid w:val="005831BC"/>
    <w:rsid w:val="00673F54"/>
    <w:rsid w:val="006972E7"/>
    <w:rsid w:val="00697954"/>
    <w:rsid w:val="006D478A"/>
    <w:rsid w:val="00715765"/>
    <w:rsid w:val="00746214"/>
    <w:rsid w:val="007529F2"/>
    <w:rsid w:val="007623EF"/>
    <w:rsid w:val="00794172"/>
    <w:rsid w:val="00795AB6"/>
    <w:rsid w:val="007D49D2"/>
    <w:rsid w:val="00807D86"/>
    <w:rsid w:val="00842B93"/>
    <w:rsid w:val="00850588"/>
    <w:rsid w:val="00861436"/>
    <w:rsid w:val="00861514"/>
    <w:rsid w:val="008C6801"/>
    <w:rsid w:val="008E4132"/>
    <w:rsid w:val="008E50C4"/>
    <w:rsid w:val="008F6BDE"/>
    <w:rsid w:val="00904B0A"/>
    <w:rsid w:val="00930EAF"/>
    <w:rsid w:val="0095148C"/>
    <w:rsid w:val="00953A34"/>
    <w:rsid w:val="00971BE4"/>
    <w:rsid w:val="009A4904"/>
    <w:rsid w:val="009A5A78"/>
    <w:rsid w:val="009E0099"/>
    <w:rsid w:val="009E1C0F"/>
    <w:rsid w:val="009F4D25"/>
    <w:rsid w:val="009F76ED"/>
    <w:rsid w:val="00A41939"/>
    <w:rsid w:val="00A46AD7"/>
    <w:rsid w:val="00B102DD"/>
    <w:rsid w:val="00B3486F"/>
    <w:rsid w:val="00B81A24"/>
    <w:rsid w:val="00BC6BEB"/>
    <w:rsid w:val="00C01E39"/>
    <w:rsid w:val="00C0283C"/>
    <w:rsid w:val="00C06698"/>
    <w:rsid w:val="00C06A84"/>
    <w:rsid w:val="00C12697"/>
    <w:rsid w:val="00C533BD"/>
    <w:rsid w:val="00CC2925"/>
    <w:rsid w:val="00D31CF0"/>
    <w:rsid w:val="00D578C7"/>
    <w:rsid w:val="00D91EE3"/>
    <w:rsid w:val="00D958FD"/>
    <w:rsid w:val="00DD4B12"/>
    <w:rsid w:val="00DE7C86"/>
    <w:rsid w:val="00E05AB8"/>
    <w:rsid w:val="00E20D19"/>
    <w:rsid w:val="00E23A8B"/>
    <w:rsid w:val="00E5574D"/>
    <w:rsid w:val="00E61F9D"/>
    <w:rsid w:val="00E972F7"/>
    <w:rsid w:val="00EC2AE2"/>
    <w:rsid w:val="00ED0E29"/>
    <w:rsid w:val="00EF42E2"/>
    <w:rsid w:val="00F01FC3"/>
    <w:rsid w:val="00F13031"/>
    <w:rsid w:val="00F329FF"/>
    <w:rsid w:val="00F578A5"/>
    <w:rsid w:val="00F96B41"/>
    <w:rsid w:val="01563F8B"/>
    <w:rsid w:val="015E169F"/>
    <w:rsid w:val="01A13215"/>
    <w:rsid w:val="01B73117"/>
    <w:rsid w:val="01FC58FB"/>
    <w:rsid w:val="02417F8A"/>
    <w:rsid w:val="02E16518"/>
    <w:rsid w:val="02F9047D"/>
    <w:rsid w:val="0302230D"/>
    <w:rsid w:val="03116824"/>
    <w:rsid w:val="031F752A"/>
    <w:rsid w:val="034B0C1F"/>
    <w:rsid w:val="03993298"/>
    <w:rsid w:val="03B92ECC"/>
    <w:rsid w:val="041F34F7"/>
    <w:rsid w:val="04322539"/>
    <w:rsid w:val="04401DE2"/>
    <w:rsid w:val="044E2B72"/>
    <w:rsid w:val="0489628E"/>
    <w:rsid w:val="04D34516"/>
    <w:rsid w:val="04EA340D"/>
    <w:rsid w:val="05112AF2"/>
    <w:rsid w:val="0534244F"/>
    <w:rsid w:val="054D7851"/>
    <w:rsid w:val="05B56557"/>
    <w:rsid w:val="05BF6F15"/>
    <w:rsid w:val="05F433EF"/>
    <w:rsid w:val="0624117D"/>
    <w:rsid w:val="07094B42"/>
    <w:rsid w:val="077235BE"/>
    <w:rsid w:val="078F4FAD"/>
    <w:rsid w:val="07E0501E"/>
    <w:rsid w:val="07E40D80"/>
    <w:rsid w:val="08C12EEA"/>
    <w:rsid w:val="08D727D8"/>
    <w:rsid w:val="08E07884"/>
    <w:rsid w:val="093236BB"/>
    <w:rsid w:val="09C80B96"/>
    <w:rsid w:val="0A001C47"/>
    <w:rsid w:val="0A2B2D8D"/>
    <w:rsid w:val="0A3A772B"/>
    <w:rsid w:val="0A724B8F"/>
    <w:rsid w:val="0AD33A8C"/>
    <w:rsid w:val="0AE7633F"/>
    <w:rsid w:val="0B1939B3"/>
    <w:rsid w:val="0B426300"/>
    <w:rsid w:val="0B4479A0"/>
    <w:rsid w:val="0B560FA6"/>
    <w:rsid w:val="0BB91ABF"/>
    <w:rsid w:val="0BCB0759"/>
    <w:rsid w:val="0BF51259"/>
    <w:rsid w:val="0C1D0546"/>
    <w:rsid w:val="0C1D3ED4"/>
    <w:rsid w:val="0C9D071B"/>
    <w:rsid w:val="0CB06548"/>
    <w:rsid w:val="0CFB5B86"/>
    <w:rsid w:val="0D05252C"/>
    <w:rsid w:val="0D201B0F"/>
    <w:rsid w:val="0D560523"/>
    <w:rsid w:val="0DE71E7D"/>
    <w:rsid w:val="0E2315CB"/>
    <w:rsid w:val="0E430272"/>
    <w:rsid w:val="0E7616CE"/>
    <w:rsid w:val="0E84051B"/>
    <w:rsid w:val="0EA96897"/>
    <w:rsid w:val="0EF03068"/>
    <w:rsid w:val="0EFA1994"/>
    <w:rsid w:val="0F2532C1"/>
    <w:rsid w:val="0F711D64"/>
    <w:rsid w:val="0F724BA0"/>
    <w:rsid w:val="0F745871"/>
    <w:rsid w:val="0F8C1935"/>
    <w:rsid w:val="0FB63AAE"/>
    <w:rsid w:val="1045209F"/>
    <w:rsid w:val="107469D6"/>
    <w:rsid w:val="10EC3818"/>
    <w:rsid w:val="11DD3C3B"/>
    <w:rsid w:val="11FC24D6"/>
    <w:rsid w:val="12467AFC"/>
    <w:rsid w:val="12473F45"/>
    <w:rsid w:val="12676A6F"/>
    <w:rsid w:val="12B33B02"/>
    <w:rsid w:val="12E127D2"/>
    <w:rsid w:val="13586F1B"/>
    <w:rsid w:val="135A029E"/>
    <w:rsid w:val="139732B9"/>
    <w:rsid w:val="13F01FA5"/>
    <w:rsid w:val="14017175"/>
    <w:rsid w:val="14871E30"/>
    <w:rsid w:val="14F25809"/>
    <w:rsid w:val="15313D81"/>
    <w:rsid w:val="157E7384"/>
    <w:rsid w:val="167313A2"/>
    <w:rsid w:val="16802101"/>
    <w:rsid w:val="16A35D50"/>
    <w:rsid w:val="176958E4"/>
    <w:rsid w:val="179C432A"/>
    <w:rsid w:val="181D0AAB"/>
    <w:rsid w:val="18A47CC8"/>
    <w:rsid w:val="18C90CB6"/>
    <w:rsid w:val="18D574ED"/>
    <w:rsid w:val="190D0EEC"/>
    <w:rsid w:val="191D04E8"/>
    <w:rsid w:val="191D3120"/>
    <w:rsid w:val="19430243"/>
    <w:rsid w:val="1A040F56"/>
    <w:rsid w:val="1A2F76D0"/>
    <w:rsid w:val="1A5A5832"/>
    <w:rsid w:val="1A765496"/>
    <w:rsid w:val="1AD322B0"/>
    <w:rsid w:val="1AE13D64"/>
    <w:rsid w:val="1BAC1D3C"/>
    <w:rsid w:val="1C0176AC"/>
    <w:rsid w:val="1C6D485B"/>
    <w:rsid w:val="1C945EB7"/>
    <w:rsid w:val="1CCF2788"/>
    <w:rsid w:val="1CF02D96"/>
    <w:rsid w:val="1D097F3F"/>
    <w:rsid w:val="1D3A55E3"/>
    <w:rsid w:val="1DB1762A"/>
    <w:rsid w:val="1DB9587C"/>
    <w:rsid w:val="1DCD152A"/>
    <w:rsid w:val="1DFA0868"/>
    <w:rsid w:val="1E382E50"/>
    <w:rsid w:val="1E6E2C7D"/>
    <w:rsid w:val="1E712F7E"/>
    <w:rsid w:val="1EA72EC6"/>
    <w:rsid w:val="1EB34E83"/>
    <w:rsid w:val="1EF4658B"/>
    <w:rsid w:val="1F282F8D"/>
    <w:rsid w:val="1F66516A"/>
    <w:rsid w:val="1FFE103A"/>
    <w:rsid w:val="20160371"/>
    <w:rsid w:val="209D5E82"/>
    <w:rsid w:val="20BC41FE"/>
    <w:rsid w:val="20E960CE"/>
    <w:rsid w:val="22174C4F"/>
    <w:rsid w:val="225B1815"/>
    <w:rsid w:val="22795830"/>
    <w:rsid w:val="227E415F"/>
    <w:rsid w:val="22D071B0"/>
    <w:rsid w:val="2322154A"/>
    <w:rsid w:val="240A3A13"/>
    <w:rsid w:val="24153F9A"/>
    <w:rsid w:val="242908F5"/>
    <w:rsid w:val="245B140A"/>
    <w:rsid w:val="247620F5"/>
    <w:rsid w:val="24E41D00"/>
    <w:rsid w:val="24FD15D4"/>
    <w:rsid w:val="25286C40"/>
    <w:rsid w:val="25841737"/>
    <w:rsid w:val="25967765"/>
    <w:rsid w:val="25DD3DE5"/>
    <w:rsid w:val="26375F99"/>
    <w:rsid w:val="26442211"/>
    <w:rsid w:val="26614AD5"/>
    <w:rsid w:val="267840C5"/>
    <w:rsid w:val="26A24CF3"/>
    <w:rsid w:val="26CA76B8"/>
    <w:rsid w:val="274934A5"/>
    <w:rsid w:val="279F4F06"/>
    <w:rsid w:val="27A43435"/>
    <w:rsid w:val="27B34FB2"/>
    <w:rsid w:val="27B93476"/>
    <w:rsid w:val="27D10BA8"/>
    <w:rsid w:val="29610F39"/>
    <w:rsid w:val="297C4D48"/>
    <w:rsid w:val="29C54A34"/>
    <w:rsid w:val="29D53319"/>
    <w:rsid w:val="29E7778F"/>
    <w:rsid w:val="2A1C600B"/>
    <w:rsid w:val="2A31696D"/>
    <w:rsid w:val="2A757008"/>
    <w:rsid w:val="2AC61542"/>
    <w:rsid w:val="2AE47C43"/>
    <w:rsid w:val="2AEE38EE"/>
    <w:rsid w:val="2B0D3295"/>
    <w:rsid w:val="2BAF4FB5"/>
    <w:rsid w:val="2BDE165D"/>
    <w:rsid w:val="2BEC04E0"/>
    <w:rsid w:val="2C321EE3"/>
    <w:rsid w:val="2C5B4F53"/>
    <w:rsid w:val="2C6C3551"/>
    <w:rsid w:val="2C703F20"/>
    <w:rsid w:val="2C9C28C0"/>
    <w:rsid w:val="2CC61DB7"/>
    <w:rsid w:val="2D276259"/>
    <w:rsid w:val="2D542CA4"/>
    <w:rsid w:val="2DCF33F9"/>
    <w:rsid w:val="2DD52938"/>
    <w:rsid w:val="2DE84CC3"/>
    <w:rsid w:val="2DF568D7"/>
    <w:rsid w:val="2E17318C"/>
    <w:rsid w:val="2EF844A7"/>
    <w:rsid w:val="2F32112A"/>
    <w:rsid w:val="2F4A7136"/>
    <w:rsid w:val="30B55173"/>
    <w:rsid w:val="30F529E7"/>
    <w:rsid w:val="30FE4760"/>
    <w:rsid w:val="316E4EB8"/>
    <w:rsid w:val="318B73ED"/>
    <w:rsid w:val="31AE78A1"/>
    <w:rsid w:val="31B724E5"/>
    <w:rsid w:val="31B82961"/>
    <w:rsid w:val="31DA78AD"/>
    <w:rsid w:val="31FA07FB"/>
    <w:rsid w:val="3203713C"/>
    <w:rsid w:val="322F7962"/>
    <w:rsid w:val="326E1021"/>
    <w:rsid w:val="328917C0"/>
    <w:rsid w:val="32956423"/>
    <w:rsid w:val="32CF45E4"/>
    <w:rsid w:val="32D32E75"/>
    <w:rsid w:val="3320681B"/>
    <w:rsid w:val="3334773F"/>
    <w:rsid w:val="33413B58"/>
    <w:rsid w:val="33DA0863"/>
    <w:rsid w:val="33DB21CF"/>
    <w:rsid w:val="34330E79"/>
    <w:rsid w:val="34A10250"/>
    <w:rsid w:val="34BA1581"/>
    <w:rsid w:val="34D90A14"/>
    <w:rsid w:val="34E51899"/>
    <w:rsid w:val="34EB78C4"/>
    <w:rsid w:val="34FF2F9C"/>
    <w:rsid w:val="35482C5B"/>
    <w:rsid w:val="354E6382"/>
    <w:rsid w:val="35753B90"/>
    <w:rsid w:val="35885F7B"/>
    <w:rsid w:val="35E45FEF"/>
    <w:rsid w:val="365C042E"/>
    <w:rsid w:val="36C52078"/>
    <w:rsid w:val="36DA218A"/>
    <w:rsid w:val="375B68C1"/>
    <w:rsid w:val="37762E9C"/>
    <w:rsid w:val="380B0E92"/>
    <w:rsid w:val="382B0984"/>
    <w:rsid w:val="38C23F6B"/>
    <w:rsid w:val="39165B2D"/>
    <w:rsid w:val="39B84F2C"/>
    <w:rsid w:val="3A0A3477"/>
    <w:rsid w:val="3A1320D6"/>
    <w:rsid w:val="3A3978E8"/>
    <w:rsid w:val="3A497F29"/>
    <w:rsid w:val="3A8E74F4"/>
    <w:rsid w:val="3AC66BA2"/>
    <w:rsid w:val="3AE57A0E"/>
    <w:rsid w:val="3AFF1DBC"/>
    <w:rsid w:val="3B050A55"/>
    <w:rsid w:val="3B5A4837"/>
    <w:rsid w:val="3BB8379B"/>
    <w:rsid w:val="3C3B271D"/>
    <w:rsid w:val="3C8C2D6F"/>
    <w:rsid w:val="3CA931E6"/>
    <w:rsid w:val="3D0A1723"/>
    <w:rsid w:val="3D1601A2"/>
    <w:rsid w:val="3D4869B4"/>
    <w:rsid w:val="3D492DA1"/>
    <w:rsid w:val="3D9956F4"/>
    <w:rsid w:val="3DE65C02"/>
    <w:rsid w:val="3E254503"/>
    <w:rsid w:val="3E630AB6"/>
    <w:rsid w:val="3E8304ED"/>
    <w:rsid w:val="3F9A4F5D"/>
    <w:rsid w:val="3FEF0947"/>
    <w:rsid w:val="402956F4"/>
    <w:rsid w:val="40784075"/>
    <w:rsid w:val="40E540E1"/>
    <w:rsid w:val="40E87BF6"/>
    <w:rsid w:val="41ED3FAA"/>
    <w:rsid w:val="4203777F"/>
    <w:rsid w:val="42095ED7"/>
    <w:rsid w:val="42341B9E"/>
    <w:rsid w:val="425D0BBC"/>
    <w:rsid w:val="4268093C"/>
    <w:rsid w:val="426A095F"/>
    <w:rsid w:val="429E0182"/>
    <w:rsid w:val="429E29F6"/>
    <w:rsid w:val="42C46AFF"/>
    <w:rsid w:val="42D6367B"/>
    <w:rsid w:val="43221F80"/>
    <w:rsid w:val="435F5F53"/>
    <w:rsid w:val="4385515B"/>
    <w:rsid w:val="43986937"/>
    <w:rsid w:val="43CE03B5"/>
    <w:rsid w:val="43DC5B9B"/>
    <w:rsid w:val="43FA426F"/>
    <w:rsid w:val="440531EE"/>
    <w:rsid w:val="444970F1"/>
    <w:rsid w:val="452A21B6"/>
    <w:rsid w:val="45816CC9"/>
    <w:rsid w:val="45E3764E"/>
    <w:rsid w:val="462B09A4"/>
    <w:rsid w:val="46351749"/>
    <w:rsid w:val="46477100"/>
    <w:rsid w:val="465415C2"/>
    <w:rsid w:val="4655426B"/>
    <w:rsid w:val="46655D14"/>
    <w:rsid w:val="467415C8"/>
    <w:rsid w:val="468865A0"/>
    <w:rsid w:val="46F57CE6"/>
    <w:rsid w:val="47570A47"/>
    <w:rsid w:val="47816D72"/>
    <w:rsid w:val="479C1E98"/>
    <w:rsid w:val="47E25DC7"/>
    <w:rsid w:val="47E60443"/>
    <w:rsid w:val="48174D7A"/>
    <w:rsid w:val="48421A68"/>
    <w:rsid w:val="485A0D7A"/>
    <w:rsid w:val="48667710"/>
    <w:rsid w:val="486B15AD"/>
    <w:rsid w:val="48914416"/>
    <w:rsid w:val="4904215E"/>
    <w:rsid w:val="492840ED"/>
    <w:rsid w:val="496566AF"/>
    <w:rsid w:val="498200AB"/>
    <w:rsid w:val="49A828A8"/>
    <w:rsid w:val="49B53C42"/>
    <w:rsid w:val="49C12B3E"/>
    <w:rsid w:val="4A340B0A"/>
    <w:rsid w:val="4A6C089B"/>
    <w:rsid w:val="4AA47075"/>
    <w:rsid w:val="4AC01DFF"/>
    <w:rsid w:val="4B020F2D"/>
    <w:rsid w:val="4B31096C"/>
    <w:rsid w:val="4C1B5237"/>
    <w:rsid w:val="4C954F20"/>
    <w:rsid w:val="4CA44C50"/>
    <w:rsid w:val="4CB91609"/>
    <w:rsid w:val="4CD405BD"/>
    <w:rsid w:val="4CEA69C7"/>
    <w:rsid w:val="4D227FF1"/>
    <w:rsid w:val="4EBD2125"/>
    <w:rsid w:val="4ECA4EBC"/>
    <w:rsid w:val="4EF51076"/>
    <w:rsid w:val="4F2E36D7"/>
    <w:rsid w:val="4F4C610F"/>
    <w:rsid w:val="4F7B39EA"/>
    <w:rsid w:val="4FA71B35"/>
    <w:rsid w:val="4FEB58EB"/>
    <w:rsid w:val="5058137A"/>
    <w:rsid w:val="508236E8"/>
    <w:rsid w:val="509A4CA6"/>
    <w:rsid w:val="509C5FC6"/>
    <w:rsid w:val="50CF7340"/>
    <w:rsid w:val="50FA00A2"/>
    <w:rsid w:val="51106B0E"/>
    <w:rsid w:val="518F5C9F"/>
    <w:rsid w:val="526D1F3A"/>
    <w:rsid w:val="52B92CFC"/>
    <w:rsid w:val="52CA175F"/>
    <w:rsid w:val="531A080A"/>
    <w:rsid w:val="537E274D"/>
    <w:rsid w:val="53864E53"/>
    <w:rsid w:val="53EC5B6F"/>
    <w:rsid w:val="54242576"/>
    <w:rsid w:val="54FC4A00"/>
    <w:rsid w:val="55831095"/>
    <w:rsid w:val="55883DF4"/>
    <w:rsid w:val="55B654BC"/>
    <w:rsid w:val="55DE6ABA"/>
    <w:rsid w:val="561C7703"/>
    <w:rsid w:val="56644013"/>
    <w:rsid w:val="566A78CA"/>
    <w:rsid w:val="569572B6"/>
    <w:rsid w:val="56D1617B"/>
    <w:rsid w:val="56DD77D2"/>
    <w:rsid w:val="56FE19B1"/>
    <w:rsid w:val="57EE7E51"/>
    <w:rsid w:val="57F128B5"/>
    <w:rsid w:val="584424F3"/>
    <w:rsid w:val="5861166E"/>
    <w:rsid w:val="591D7DB0"/>
    <w:rsid w:val="596A6C1E"/>
    <w:rsid w:val="597C1959"/>
    <w:rsid w:val="597F5DF5"/>
    <w:rsid w:val="59F30C36"/>
    <w:rsid w:val="5A0200B3"/>
    <w:rsid w:val="5A571483"/>
    <w:rsid w:val="5A810850"/>
    <w:rsid w:val="5AA268B7"/>
    <w:rsid w:val="5AAB64DD"/>
    <w:rsid w:val="5AD74C1D"/>
    <w:rsid w:val="5AF31D12"/>
    <w:rsid w:val="5B2E4F11"/>
    <w:rsid w:val="5C5342DE"/>
    <w:rsid w:val="5C785EF0"/>
    <w:rsid w:val="5CC93860"/>
    <w:rsid w:val="5D3F4BF5"/>
    <w:rsid w:val="5D473E8E"/>
    <w:rsid w:val="5D5541ED"/>
    <w:rsid w:val="5D625AFA"/>
    <w:rsid w:val="5D7352D0"/>
    <w:rsid w:val="5E173C48"/>
    <w:rsid w:val="5E2B47D0"/>
    <w:rsid w:val="5E4A1C85"/>
    <w:rsid w:val="5E7D1C35"/>
    <w:rsid w:val="5EAB71A7"/>
    <w:rsid w:val="5EEF03D0"/>
    <w:rsid w:val="5F282DF2"/>
    <w:rsid w:val="5F997607"/>
    <w:rsid w:val="5FE027DB"/>
    <w:rsid w:val="5FE36913"/>
    <w:rsid w:val="602F5DE5"/>
    <w:rsid w:val="605E52E1"/>
    <w:rsid w:val="60605BE1"/>
    <w:rsid w:val="6066453E"/>
    <w:rsid w:val="606A705A"/>
    <w:rsid w:val="609228CD"/>
    <w:rsid w:val="609E250B"/>
    <w:rsid w:val="60C557FB"/>
    <w:rsid w:val="60F02E08"/>
    <w:rsid w:val="612916A6"/>
    <w:rsid w:val="612F46E6"/>
    <w:rsid w:val="61333852"/>
    <w:rsid w:val="61785A51"/>
    <w:rsid w:val="61A5390C"/>
    <w:rsid w:val="61E052B8"/>
    <w:rsid w:val="623D6CD8"/>
    <w:rsid w:val="62545800"/>
    <w:rsid w:val="626A1ED7"/>
    <w:rsid w:val="62A46452"/>
    <w:rsid w:val="62F96197"/>
    <w:rsid w:val="630160F2"/>
    <w:rsid w:val="6353268A"/>
    <w:rsid w:val="635944F3"/>
    <w:rsid w:val="63D7309B"/>
    <w:rsid w:val="63F427DF"/>
    <w:rsid w:val="641F1A6A"/>
    <w:rsid w:val="64DF11D3"/>
    <w:rsid w:val="64E8344E"/>
    <w:rsid w:val="656067C6"/>
    <w:rsid w:val="65A41A69"/>
    <w:rsid w:val="65BB4B92"/>
    <w:rsid w:val="65E21D4E"/>
    <w:rsid w:val="661F172C"/>
    <w:rsid w:val="664508C0"/>
    <w:rsid w:val="666E5CEE"/>
    <w:rsid w:val="67131E4E"/>
    <w:rsid w:val="674143F8"/>
    <w:rsid w:val="674D1272"/>
    <w:rsid w:val="67AB2947"/>
    <w:rsid w:val="683E6F9B"/>
    <w:rsid w:val="686D2215"/>
    <w:rsid w:val="68B745A3"/>
    <w:rsid w:val="68C3536A"/>
    <w:rsid w:val="68CC3244"/>
    <w:rsid w:val="68DF0A3C"/>
    <w:rsid w:val="69703569"/>
    <w:rsid w:val="69A30535"/>
    <w:rsid w:val="69D7038F"/>
    <w:rsid w:val="69F05BC9"/>
    <w:rsid w:val="6A600D7E"/>
    <w:rsid w:val="6AC149DF"/>
    <w:rsid w:val="6B5B6954"/>
    <w:rsid w:val="6B8D7F7E"/>
    <w:rsid w:val="6BE053F4"/>
    <w:rsid w:val="6C232617"/>
    <w:rsid w:val="6CAE57EF"/>
    <w:rsid w:val="6CE51E9D"/>
    <w:rsid w:val="6CF71F95"/>
    <w:rsid w:val="6D3B64B1"/>
    <w:rsid w:val="6D4428EC"/>
    <w:rsid w:val="6D7C68D6"/>
    <w:rsid w:val="6E12206E"/>
    <w:rsid w:val="6E2928EB"/>
    <w:rsid w:val="6E924B86"/>
    <w:rsid w:val="6EC74222"/>
    <w:rsid w:val="6EDA38E0"/>
    <w:rsid w:val="6F8A4416"/>
    <w:rsid w:val="6FE64100"/>
    <w:rsid w:val="6FF846D9"/>
    <w:rsid w:val="70547A85"/>
    <w:rsid w:val="707B4B46"/>
    <w:rsid w:val="7081047F"/>
    <w:rsid w:val="709D63F0"/>
    <w:rsid w:val="70BF3810"/>
    <w:rsid w:val="70CA4524"/>
    <w:rsid w:val="70FB396E"/>
    <w:rsid w:val="71032B63"/>
    <w:rsid w:val="713669F1"/>
    <w:rsid w:val="71964BC1"/>
    <w:rsid w:val="71B72837"/>
    <w:rsid w:val="71E725E5"/>
    <w:rsid w:val="72020E86"/>
    <w:rsid w:val="726A1CB3"/>
    <w:rsid w:val="72BA0A92"/>
    <w:rsid w:val="730D6C9D"/>
    <w:rsid w:val="731611AA"/>
    <w:rsid w:val="73197761"/>
    <w:rsid w:val="73301967"/>
    <w:rsid w:val="739D3E26"/>
    <w:rsid w:val="73B7387F"/>
    <w:rsid w:val="74155D60"/>
    <w:rsid w:val="74323A2A"/>
    <w:rsid w:val="74375A3B"/>
    <w:rsid w:val="75171785"/>
    <w:rsid w:val="754F29A9"/>
    <w:rsid w:val="75820BC2"/>
    <w:rsid w:val="75982263"/>
    <w:rsid w:val="759F6619"/>
    <w:rsid w:val="767B1397"/>
    <w:rsid w:val="76854D14"/>
    <w:rsid w:val="769D7B98"/>
    <w:rsid w:val="76AD411D"/>
    <w:rsid w:val="76B63FDE"/>
    <w:rsid w:val="76ED4000"/>
    <w:rsid w:val="76FF2A7D"/>
    <w:rsid w:val="770C6A6E"/>
    <w:rsid w:val="773B0780"/>
    <w:rsid w:val="773C0953"/>
    <w:rsid w:val="77E82435"/>
    <w:rsid w:val="782C1AC2"/>
    <w:rsid w:val="784421D4"/>
    <w:rsid w:val="78700475"/>
    <w:rsid w:val="79115AE8"/>
    <w:rsid w:val="79692852"/>
    <w:rsid w:val="79A1261D"/>
    <w:rsid w:val="79DF19CC"/>
    <w:rsid w:val="79FB1E36"/>
    <w:rsid w:val="7A082272"/>
    <w:rsid w:val="7A246E78"/>
    <w:rsid w:val="7A5408DD"/>
    <w:rsid w:val="7A8233AE"/>
    <w:rsid w:val="7A893DBD"/>
    <w:rsid w:val="7AB01539"/>
    <w:rsid w:val="7BC0599D"/>
    <w:rsid w:val="7C1F6611"/>
    <w:rsid w:val="7C3E7294"/>
    <w:rsid w:val="7C415B22"/>
    <w:rsid w:val="7C545CCA"/>
    <w:rsid w:val="7C5B63E1"/>
    <w:rsid w:val="7CDB462B"/>
    <w:rsid w:val="7D3B76B7"/>
    <w:rsid w:val="7D545743"/>
    <w:rsid w:val="7E0F6EDC"/>
    <w:rsid w:val="7E7441CB"/>
    <w:rsid w:val="7E9E5E80"/>
    <w:rsid w:val="7EB378EA"/>
    <w:rsid w:val="7F3341F5"/>
    <w:rsid w:val="7F4320F7"/>
    <w:rsid w:val="7F49588D"/>
    <w:rsid w:val="7F8B1059"/>
    <w:rsid w:val="7FB35099"/>
    <w:rsid w:val="7FD84ACE"/>
    <w:rsid w:val="7FE072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locked/>
    <w:uiPriority w:val="99"/>
    <w:rPr>
      <w:rFonts w:ascii="Times New Roman" w:hAnsi="Times New Roman"/>
      <w:sz w:val="30"/>
    </w:rPr>
  </w:style>
  <w:style w:type="paragraph" w:styleId="3">
    <w:name w:val="Balloon Text"/>
    <w:basedOn w:val="1"/>
    <w:link w:val="10"/>
    <w:semiHidden/>
    <w:qFormat/>
    <w:locked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99"/>
    <w:rPr>
      <w:rFonts w:ascii="Calibri" w:hAnsi="Calibri" w:eastAsia="宋体" w:cs="Times New Roman"/>
      <w:kern w:val="2"/>
      <w:sz w:val="24"/>
      <w:lang w:val="en-US" w:eastAsia="zh-CN"/>
    </w:rPr>
  </w:style>
  <w:style w:type="character" w:customStyle="1" w:styleId="9">
    <w:name w:val="正文文本 字符"/>
    <w:basedOn w:val="7"/>
    <w:link w:val="2"/>
    <w:semiHidden/>
    <w:qFormat/>
    <w:uiPriority w:val="99"/>
    <w:rPr>
      <w:rFonts w:ascii="Calibri" w:hAnsi="Calibri"/>
      <w:szCs w:val="24"/>
    </w:rPr>
  </w:style>
  <w:style w:type="character" w:customStyle="1" w:styleId="10">
    <w:name w:val="批注框文本 字符"/>
    <w:basedOn w:val="7"/>
    <w:link w:val="3"/>
    <w:semiHidden/>
    <w:qFormat/>
    <w:locked/>
    <w:uiPriority w:val="99"/>
    <w:rPr>
      <w:rFonts w:ascii="Calibri" w:hAnsi="Calibri" w:cs="Times New Roman"/>
      <w:sz w:val="2"/>
    </w:rPr>
  </w:style>
  <w:style w:type="character" w:customStyle="1" w:styleId="11">
    <w:name w:val="页脚 字符"/>
    <w:basedOn w:val="7"/>
    <w:link w:val="4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2">
    <w:name w:val="页眉 字符"/>
    <w:basedOn w:val="7"/>
    <w:link w:val="5"/>
    <w:semiHidden/>
    <w:qFormat/>
    <w:locked/>
    <w:uiPriority w:val="99"/>
    <w:rPr>
      <w:rFonts w:ascii="Calibri" w:hAnsi="Calibri" w:cs="Times New Roman"/>
      <w:sz w:val="18"/>
      <w:szCs w:val="18"/>
    </w:rPr>
  </w:style>
  <w:style w:type="paragraph" w:customStyle="1" w:styleId="13">
    <w:name w:val="Heading1"/>
    <w:basedOn w:val="1"/>
    <w:qFormat/>
    <w:uiPriority w:val="99"/>
    <w:pPr>
      <w:spacing w:before="100" w:beforeAutospacing="1" w:after="100" w:afterAutospacing="1"/>
      <w:jc w:val="left"/>
    </w:pPr>
    <w:rPr>
      <w:rFonts w:ascii="宋体" w:hAnsi="宋体" w:cs="宋体"/>
      <w:b/>
      <w:bCs/>
      <w:kern w:val="36"/>
      <w:sz w:val="48"/>
      <w:szCs w:val="48"/>
    </w:rPr>
  </w:style>
  <w:style w:type="character" w:customStyle="1" w:styleId="14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927</Words>
  <Characters>990</Characters>
  <Lines>7</Lines>
  <Paragraphs>2</Paragraphs>
  <TotalTime>32</TotalTime>
  <ScaleCrop>false</ScaleCrop>
  <LinksUpToDate>false</LinksUpToDate>
  <CharactersWithSpaces>1008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2024-01-29T01:28:00Z</dcterms:created>
  <dc:creator>I AM</dc:creator>
  <cp:lastModifiedBy>快乐小高</cp:lastModifiedBy>
  <cp:lastPrinted>2026-01-28T02:34:00Z</cp:lastPrinted>
  <dcterms:modified xsi:type="dcterms:W3CDTF">2026-01-29T03:04:44Z</dcterms:modified>
  <dc:title>关于举办青岛市企业技术改造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9257780696A042C5AF8CC461F71BAD14</vt:lpwstr>
  </property>
  <property fmtid="{D5CDD505-2E9C-101B-9397-08002B2CF9AE}" pid="4" name="KSOTemplateDocerSaveRecord">
    <vt:lpwstr>eyJoZGlkIjoiNTdhNWZlOWU5YWExYWFiYmFkYmI0ZTEzYzQ3N2I2MmUiLCJ1c2VySWQiOiI0MTU5ODE5MTEifQ==</vt:lpwstr>
  </property>
</Properties>
</file>