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07FCC">
      <w:pPr>
        <w:spacing w:line="560" w:lineRule="exact"/>
        <w:jc w:val="center"/>
        <w:textAlignment w:val="baseline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青岛市中小企业数智化转型赋能服务活动（工业智能体专场）</w:t>
      </w:r>
      <w:r>
        <w:rPr>
          <w:rFonts w:hint="eastAsia" w:ascii="方正小标宋_GBK" w:hAnsi="方正小标宋_GBK" w:eastAsia="方正小标宋_GBK" w:cs="方正小标宋_GBK"/>
          <w:bCs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报价单</w:t>
      </w:r>
    </w:p>
    <w:p w14:paraId="44A078AF">
      <w:pPr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</w:p>
    <w:p w14:paraId="26928276">
      <w:pPr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单位名称：（公章）</w:t>
      </w:r>
    </w:p>
    <w:tbl>
      <w:tblPr>
        <w:tblStyle w:val="9"/>
        <w:tblW w:w="14743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2"/>
        <w:gridCol w:w="6662"/>
        <w:gridCol w:w="1559"/>
      </w:tblGrid>
      <w:tr w14:paraId="7E1CC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522" w:type="dxa"/>
            <w:vAlign w:val="center"/>
          </w:tcPr>
          <w:p w14:paraId="7BD4F180">
            <w:pPr>
              <w:spacing w:line="340" w:lineRule="exact"/>
              <w:jc w:val="center"/>
              <w:textAlignment w:val="baseline"/>
              <w:rPr>
                <w:rFonts w:ascii="黑体" w:hAnsi="黑体" w:eastAsia="黑体" w:cs="仿宋_GB2312"/>
                <w:sz w:val="32"/>
                <w:szCs w:val="32"/>
              </w:rPr>
            </w:pPr>
            <w:r>
              <w:rPr>
                <w:rFonts w:hint="eastAsia" w:ascii="黑体" w:hAnsi="黑体" w:eastAsia="黑体" w:cs="仿宋_GB2312"/>
                <w:sz w:val="32"/>
                <w:szCs w:val="32"/>
              </w:rPr>
              <w:t>活动名称与主要内容</w:t>
            </w:r>
          </w:p>
        </w:tc>
        <w:tc>
          <w:tcPr>
            <w:tcW w:w="6662" w:type="dxa"/>
            <w:vAlign w:val="center"/>
          </w:tcPr>
          <w:p w14:paraId="76CADFBA">
            <w:pPr>
              <w:spacing w:line="340" w:lineRule="exact"/>
              <w:jc w:val="center"/>
              <w:textAlignment w:val="baseline"/>
              <w:rPr>
                <w:rFonts w:ascii="黑体" w:hAnsi="黑体" w:eastAsia="黑体" w:cs="仿宋_GB2312"/>
                <w:sz w:val="32"/>
                <w:szCs w:val="32"/>
              </w:rPr>
            </w:pPr>
            <w:r>
              <w:rPr>
                <w:rFonts w:hint="eastAsia" w:ascii="黑体" w:hAnsi="黑体" w:eastAsia="黑体" w:cs="仿宋_GB2312"/>
                <w:sz w:val="32"/>
                <w:szCs w:val="32"/>
              </w:rPr>
              <w:t>服务要求</w:t>
            </w:r>
          </w:p>
        </w:tc>
        <w:tc>
          <w:tcPr>
            <w:tcW w:w="1559" w:type="dxa"/>
            <w:vAlign w:val="center"/>
          </w:tcPr>
          <w:p w14:paraId="533D0791">
            <w:pPr>
              <w:spacing w:line="560" w:lineRule="exact"/>
              <w:jc w:val="center"/>
              <w:textAlignment w:val="baseline"/>
              <w:rPr>
                <w:rFonts w:ascii="黑体" w:hAnsi="黑体" w:eastAsia="黑体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服务响应</w:t>
            </w:r>
          </w:p>
        </w:tc>
      </w:tr>
      <w:tr w14:paraId="520A4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6" w:hRule="atLeast"/>
        </w:trPr>
        <w:tc>
          <w:tcPr>
            <w:tcW w:w="6522" w:type="dxa"/>
          </w:tcPr>
          <w:p w14:paraId="46A3DB61">
            <w:pPr>
              <w:spacing w:line="340" w:lineRule="exact"/>
              <w:ind w:right="-315"/>
              <w:jc w:val="left"/>
              <w:textAlignment w:val="baseline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活动名称：</w:t>
            </w:r>
          </w:p>
          <w:p w14:paraId="74A5D30C">
            <w:pPr>
              <w:pStyle w:val="2"/>
              <w:spacing w:line="340" w:lineRule="exact"/>
              <w:ind w:firstLine="0" w:firstLineChars="0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青岛市中小企业数智化转型赋能服务活动（工业智能体专场）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活动内容：</w:t>
            </w:r>
          </w:p>
          <w:p w14:paraId="31413E98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组织我市部分优质中小企业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</w:rPr>
              <w:t>开展青岛市中小企业数智化转型赋能服务活动（工业智能体专场），邀请行业专家围绕中小企业工业智能体落地实施路径开展专题解读；围绕协同办公、研发中试、生产制造、工艺优化、供销服务、运营管理等相关应用场景，面向制造企业展示工业智能体相关解决方案；围绕企业数字化现存痛点、候选AI落地场景诊断等相关问题开展现场提问、解答交流与供需对接；走进我市成功部署各类智能体的先进制造业企业，开展现场观摩体验和经验分享。</w:t>
            </w:r>
          </w:p>
        </w:tc>
        <w:tc>
          <w:tcPr>
            <w:tcW w:w="6662" w:type="dxa"/>
          </w:tcPr>
          <w:p w14:paraId="2FD6A74B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1.服务企业30家次以上，服务企业满意度90%以上。</w:t>
            </w:r>
          </w:p>
          <w:p w14:paraId="2A531EA2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2.制定活动整体方案并组织实施（在投标材料中提供活动整体方案）。</w:t>
            </w:r>
          </w:p>
          <w:p w14:paraId="3E837E0E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主题分享。邀请行业专家围绕中小企业工业智能体落地实施路径开展专题解读，参考内容包括：系统阐释大模型、智能体、企业级人工智能核心概念，解析人工智能价值创造逻辑与重点应用领域；聚焦场景遴选与落地路径，讲解依托价值、数据、流程综合研判优选落地场景；剖析“智能助手—行业大模型工业智能体—跨环节流程协同”三阶段迭代路线；阐述组织、数据、AI 安全配套建设要点，推动知识、工具与业务流程深度协同。</w:t>
            </w:r>
          </w:p>
          <w:p w14:paraId="024220B0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解决方案和场景分享。围绕协同办公、研发中试、生产制造、工艺优化、供销服务、运营管理等相关应用场景，面向制造企业展示工业智能体相关解决方案，不限于企业知识问答、工艺参数智能优化、设备故障预判诊断、能耗动态管控、经营数据智能分析、数字人应用、AI 品牌营销等方向，并结合标杆落地案例，直观呈现人工智能技术在生产经营各环节的实践成效。</w:t>
            </w:r>
          </w:p>
          <w:p w14:paraId="08B6645C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5.交流答疑与供需对接。围绕企业数字化现存痛点、候选AI落地场景诊断等相关问题开展现场提问、解答交流与供需对接。</w:t>
            </w:r>
          </w:p>
          <w:p w14:paraId="214A77E0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6.场景观摩。走进我市成功部署各类智能体的先进制造业企业，开展现场观摩体验和经验分享。</w:t>
            </w:r>
          </w:p>
          <w:p w14:paraId="3E358EA3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7.负责邀请专家、会场布置、会务服务（活动组织、现场协调、设备设施租赁等）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物料设计制作（主视觉设计、相关材料印刷等）、参访对接（企业联络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）、拍照、摄像及其他相关工作。</w:t>
            </w:r>
          </w:p>
          <w:p w14:paraId="6C958C78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.团队要求：安排专业的项目团队全程负责，现场协助主办方开展活动。团队由1名经验丰富的专职项目负责人带领，负责按照活动日程安排及责任分工执行，团队人数不低于3人。（在投标材料中提供“团队人员情况表”）。</w:t>
            </w:r>
          </w:p>
          <w:p w14:paraId="5C70DE11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9.投标机构应具备承担对应本次活动的组织服务能力，提供近三年与本次服务活动内容相关的业绩证明材料（合同复印件等）。</w:t>
            </w:r>
          </w:p>
          <w:p w14:paraId="091E14A4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10.主办单位、承办单位、协办单位、参加活动的企业等临时提出的其他合理服务需求。</w:t>
            </w:r>
          </w:p>
        </w:tc>
        <w:tc>
          <w:tcPr>
            <w:tcW w:w="1559" w:type="dxa"/>
            <w:vAlign w:val="center"/>
          </w:tcPr>
          <w:p w14:paraId="08F19ED5">
            <w:pPr>
              <w:spacing w:line="560" w:lineRule="exact"/>
              <w:jc w:val="center"/>
              <w:textAlignment w:val="baseline"/>
              <w:rPr>
                <w:sz w:val="24"/>
              </w:rPr>
            </w:pPr>
          </w:p>
        </w:tc>
      </w:tr>
      <w:tr w14:paraId="5BE66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3184" w:type="dxa"/>
            <w:gridSpan w:val="2"/>
            <w:vAlign w:val="center"/>
          </w:tcPr>
          <w:p w14:paraId="462EB374">
            <w:pPr>
              <w:spacing w:line="560" w:lineRule="exact"/>
              <w:jc w:val="center"/>
              <w:textAlignment w:val="baseline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报价金额（    万元）</w:t>
            </w:r>
          </w:p>
        </w:tc>
        <w:tc>
          <w:tcPr>
            <w:tcW w:w="1559" w:type="dxa"/>
          </w:tcPr>
          <w:p w14:paraId="1C8DD092">
            <w:pPr>
              <w:spacing w:line="560" w:lineRule="exact"/>
              <w:textAlignment w:val="baseline"/>
              <w:rPr>
                <w:sz w:val="24"/>
              </w:rPr>
            </w:pPr>
          </w:p>
        </w:tc>
      </w:tr>
    </w:tbl>
    <w:p w14:paraId="0343D297">
      <w:pPr>
        <w:spacing w:line="560" w:lineRule="exact"/>
        <w:jc w:val="left"/>
        <w:textAlignment w:val="baseline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联系人：                     联系方式：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34E3A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319943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319943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zNDIyY2ZjMmY4ZjJhNDMzODU0OWU1ZDVmMGMzMWIifQ=="/>
  </w:docVars>
  <w:rsids>
    <w:rsidRoot w:val="5BB55DA6"/>
    <w:rsid w:val="00061713"/>
    <w:rsid w:val="000B680B"/>
    <w:rsid w:val="0013011C"/>
    <w:rsid w:val="00133088"/>
    <w:rsid w:val="001B2184"/>
    <w:rsid w:val="0022338C"/>
    <w:rsid w:val="00231FB6"/>
    <w:rsid w:val="00267E55"/>
    <w:rsid w:val="0029076E"/>
    <w:rsid w:val="002907EA"/>
    <w:rsid w:val="003C29DE"/>
    <w:rsid w:val="004245E0"/>
    <w:rsid w:val="00591DE8"/>
    <w:rsid w:val="007446CF"/>
    <w:rsid w:val="007618B6"/>
    <w:rsid w:val="00780200"/>
    <w:rsid w:val="00790A6C"/>
    <w:rsid w:val="007B787C"/>
    <w:rsid w:val="007D4C81"/>
    <w:rsid w:val="00871356"/>
    <w:rsid w:val="009462A9"/>
    <w:rsid w:val="00977B22"/>
    <w:rsid w:val="00A066F7"/>
    <w:rsid w:val="00A14B0E"/>
    <w:rsid w:val="00A73C6C"/>
    <w:rsid w:val="00A974C3"/>
    <w:rsid w:val="00AB3F70"/>
    <w:rsid w:val="00B07F03"/>
    <w:rsid w:val="00B64227"/>
    <w:rsid w:val="00C20A1F"/>
    <w:rsid w:val="00C4544A"/>
    <w:rsid w:val="00C52B6B"/>
    <w:rsid w:val="00C873D5"/>
    <w:rsid w:val="00D879C2"/>
    <w:rsid w:val="00DF6CC9"/>
    <w:rsid w:val="00F16757"/>
    <w:rsid w:val="00FF23FA"/>
    <w:rsid w:val="03564285"/>
    <w:rsid w:val="15050E8F"/>
    <w:rsid w:val="1E2233C3"/>
    <w:rsid w:val="1EB8717C"/>
    <w:rsid w:val="20BC61B5"/>
    <w:rsid w:val="228E775A"/>
    <w:rsid w:val="2CD17A81"/>
    <w:rsid w:val="2D0E7E1B"/>
    <w:rsid w:val="31DD089F"/>
    <w:rsid w:val="369F1E3C"/>
    <w:rsid w:val="36BE1FE4"/>
    <w:rsid w:val="42EE6D5D"/>
    <w:rsid w:val="44DE1248"/>
    <w:rsid w:val="459C6CDB"/>
    <w:rsid w:val="48EB5597"/>
    <w:rsid w:val="495B14C0"/>
    <w:rsid w:val="4A610F14"/>
    <w:rsid w:val="4D71481D"/>
    <w:rsid w:val="4E944B78"/>
    <w:rsid w:val="4F223D18"/>
    <w:rsid w:val="501B722B"/>
    <w:rsid w:val="53DD2B23"/>
    <w:rsid w:val="576B029A"/>
    <w:rsid w:val="5A410F8F"/>
    <w:rsid w:val="5A9B4E50"/>
    <w:rsid w:val="5BB55DA6"/>
    <w:rsid w:val="5C8811DC"/>
    <w:rsid w:val="61142E0F"/>
    <w:rsid w:val="63B949E8"/>
    <w:rsid w:val="6DDF4422"/>
    <w:rsid w:val="77BC54EF"/>
    <w:rsid w:val="78487861"/>
    <w:rsid w:val="79FF0716"/>
    <w:rsid w:val="7BBD4F47"/>
    <w:rsid w:val="7D07081C"/>
    <w:rsid w:val="E33B5D1C"/>
    <w:rsid w:val="FD7A7BDE"/>
    <w:rsid w:val="FEF7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99"/>
    <w:pPr>
      <w:tabs>
        <w:tab w:val="left" w:pos="1212"/>
      </w:tabs>
      <w:ind w:firstLine="640" w:firstLineChars="200"/>
      <w:outlineLvl w:val="1"/>
    </w:pPr>
    <w:rPr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</w:rPr>
  </w:style>
  <w:style w:type="paragraph" w:styleId="4">
    <w:name w:val="Body Text"/>
    <w:basedOn w:val="1"/>
    <w:next w:val="5"/>
    <w:autoRedefine/>
    <w:qFormat/>
    <w:uiPriority w:val="0"/>
    <w:pPr>
      <w:spacing w:after="120"/>
    </w:pPr>
    <w:rPr>
      <w:sz w:val="32"/>
    </w:rPr>
  </w:style>
  <w:style w:type="paragraph" w:styleId="5">
    <w:name w:val="toc 9"/>
    <w:basedOn w:val="1"/>
    <w:next w:val="1"/>
    <w:autoRedefine/>
    <w:qFormat/>
    <w:uiPriority w:val="0"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6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character" w:customStyle="1" w:styleId="11">
    <w:name w:val="页眉 字符"/>
    <w:basedOn w:val="10"/>
    <w:link w:val="7"/>
    <w:autoRedefine/>
    <w:qFormat/>
    <w:uiPriority w:val="0"/>
    <w:rPr>
      <w:rFonts w:ascii="Times New Roman" w:hAnsi="Times New Roman"/>
      <w:kern w:val="2"/>
      <w:sz w:val="18"/>
      <w:szCs w:val="18"/>
    </w:rPr>
  </w:style>
  <w:style w:type="paragraph" w:customStyle="1" w:styleId="12">
    <w:name w:val="样式 宋体 四号 居中 行距: 1.5 倍行距"/>
    <w:basedOn w:val="1"/>
    <w:autoRedefine/>
    <w:qFormat/>
    <w:uiPriority w:val="0"/>
    <w:pPr>
      <w:spacing w:line="360" w:lineRule="auto"/>
      <w:jc w:val="center"/>
    </w:pPr>
    <w:rPr>
      <w:rFonts w:ascii="宋体" w:hAnsi="Cambria" w:cs="宋体"/>
      <w:sz w:val="28"/>
      <w:szCs w:val="20"/>
    </w:rPr>
  </w:style>
  <w:style w:type="paragraph" w:customStyle="1" w:styleId="13">
    <w:name w:val="（（一））"/>
    <w:basedOn w:val="1"/>
    <w:link w:val="14"/>
    <w:qFormat/>
    <w:uiPriority w:val="0"/>
    <w:pPr>
      <w:spacing w:line="560" w:lineRule="exact"/>
      <w:ind w:firstLine="640" w:firstLineChars="200"/>
    </w:pPr>
    <w:rPr>
      <w:rFonts w:ascii="楷体_GB2312" w:eastAsia="楷体_GB2312"/>
      <w:sz w:val="32"/>
      <w:szCs w:val="32"/>
    </w:rPr>
  </w:style>
  <w:style w:type="character" w:customStyle="1" w:styleId="14">
    <w:name w:val="（（一）） Char"/>
    <w:link w:val="13"/>
    <w:qFormat/>
    <w:uiPriority w:val="0"/>
    <w:rPr>
      <w:rFonts w:ascii="楷体_GB2312" w:hAnsi="Times New Roman" w:eastAsia="楷体_GB2312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1104</Words>
  <Characters>1122</Characters>
  <Lines>8</Lines>
  <Paragraphs>2</Paragraphs>
  <TotalTime>7</TotalTime>
  <ScaleCrop>false</ScaleCrop>
  <LinksUpToDate>false</LinksUpToDate>
  <CharactersWithSpaces>1149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2024-04-11T23:39:00Z</dcterms:created>
  <dc:creator>。。。</dc:creator>
  <cp:lastModifiedBy>飞狼</cp:lastModifiedBy>
  <dcterms:modified xsi:type="dcterms:W3CDTF">2026-10-10T02:28:08Z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40AE2542E1E442E98A0CCE1B8AFC36EE_13</vt:lpwstr>
  </property>
  <property fmtid="{D5CDD505-2E9C-101B-9397-08002B2CF9AE}" pid="4" name="KSOTemplateDocerSaveRecord">
    <vt:lpwstr>eyJoZGlkIjoiOTAyY2QzOWNhZGMyODcyOTNlMjI4Nzk2NzgxYjgyOGQiLCJ1c2VySWQiOiIzMDc4MjQ2MzMifQ==</vt:lpwstr>
  </property>
</Properties>
</file>