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附件2</w:t>
      </w:r>
    </w:p>
    <w:p w:rsidR="00EC0FFE" w:rsidRDefault="00EC0FFE" w:rsidP="00EC0FFE">
      <w:pPr>
        <w:spacing w:line="357" w:lineRule="auto"/>
        <w:rPr>
          <w:rFonts w:ascii="Arial"/>
          <w:color w:val="000000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before="183" w:line="55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napToGrid w:val="0"/>
          <w:color w:val="000000"/>
          <w:kern w:val="0"/>
          <w:sz w:val="36"/>
          <w:szCs w:val="36"/>
        </w:rPr>
      </w:pPr>
    </w:p>
    <w:p w:rsidR="00EC0FFE" w:rsidRDefault="00EC0FFE" w:rsidP="00EC0FFE">
      <w:pPr>
        <w:jc w:val="center"/>
        <w:rPr>
          <w:rFonts w:ascii="方正小标宋_GBK" w:eastAsia="方正小标宋_GBK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_GBK" w:eastAsia="方正小标宋_GBK" w:hAnsi="方正小标宋简体" w:cs="方正小标宋简体" w:hint="eastAsia"/>
          <w:color w:val="000000"/>
          <w:sz w:val="44"/>
          <w:szCs w:val="44"/>
        </w:rPr>
        <w:t>XX单位双创示范基地申报书</w:t>
      </w:r>
    </w:p>
    <w:p w:rsidR="00EC0FFE" w:rsidRDefault="00EC0FFE" w:rsidP="00EC0FFE">
      <w:pPr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楷体_GB2312" w:eastAsia="楷体_GB2312" w:hAnsi="楷体_GB2312" w:cs="楷体_GB2312" w:hint="eastAsia"/>
          <w:color w:val="000000"/>
          <w:sz w:val="44"/>
          <w:szCs w:val="44"/>
        </w:rPr>
        <w:t>（xxx方向）</w:t>
      </w:r>
    </w:p>
    <w:p w:rsidR="00EC0FFE" w:rsidRDefault="00EC0FFE" w:rsidP="00EC0FFE">
      <w:pPr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pStyle w:val="3"/>
        <w:rPr>
          <w:rFonts w:hint="eastAsia"/>
          <w:color w:val="000000"/>
        </w:rPr>
      </w:pPr>
    </w:p>
    <w:p w:rsidR="00EC0FFE" w:rsidRDefault="00EC0FFE" w:rsidP="00EC0FFE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申报单位名称:</w:t>
      </w:r>
    </w:p>
    <w:p w:rsidR="00EC0FFE" w:rsidRDefault="00EC0FFE" w:rsidP="00EC0FFE">
      <w:pPr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申报方向名称:</w:t>
      </w:r>
    </w:p>
    <w:p w:rsidR="00EC0FFE" w:rsidRDefault="00EC0FFE" w:rsidP="00EC0FFE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联   系   人：</w:t>
      </w:r>
    </w:p>
    <w:p w:rsidR="00EC0FFE" w:rsidRDefault="00EC0FFE" w:rsidP="00EC0FFE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联 系 电 话：</w:t>
      </w:r>
    </w:p>
    <w:p w:rsidR="00EC0FFE" w:rsidRDefault="00EC0FFE" w:rsidP="00EC0FFE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电 子 邮 件：</w:t>
      </w:r>
    </w:p>
    <w:p w:rsidR="00EC0FFE" w:rsidRDefault="00EC0FFE" w:rsidP="00EC0FFE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填 报 日 期：</w:t>
      </w:r>
    </w:p>
    <w:p w:rsidR="00EC0FFE" w:rsidRDefault="00EC0FFE" w:rsidP="00EC0FFE">
      <w:pPr>
        <w:pStyle w:val="3"/>
        <w:rPr>
          <w:rFonts w:hint="eastAsia"/>
          <w:color w:val="000000"/>
        </w:rPr>
      </w:pPr>
    </w:p>
    <w:p w:rsidR="00EC0FFE" w:rsidRDefault="00EC0FFE" w:rsidP="00EC0FFE">
      <w:pPr>
        <w:ind w:firstLineChars="1400" w:firstLine="448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申报单位名称</w:t>
      </w:r>
    </w:p>
    <w:p w:rsidR="00EC0FFE" w:rsidRDefault="00EC0FFE" w:rsidP="00EC0FFE">
      <w:pPr>
        <w:ind w:firstLineChars="1500" w:firstLine="480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(加盖公章)</w:t>
      </w:r>
    </w:p>
    <w:p w:rsidR="00EC0FFE" w:rsidRDefault="00EC0FFE" w:rsidP="00EC0FFE">
      <w:pPr>
        <w:ind w:firstLineChars="1400" w:firstLine="4480"/>
        <w:rPr>
          <w:rFonts w:ascii="方正小标宋简体" w:eastAsia="方正小标宋简体" w:hAnsi="方正小标宋简体" w:cs="方正小标宋简体" w:hint="eastAsia"/>
          <w:snapToGrid w:val="0"/>
          <w:color w:val="000000"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2022年3月  日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before="183" w:line="550" w:lineRule="exact"/>
        <w:jc w:val="center"/>
        <w:textAlignment w:val="baseline"/>
        <w:rPr>
          <w:rFonts w:ascii="方正小标宋简体" w:eastAsia="方正小标宋简体" w:hAnsi="方正小标宋简体" w:cs="方正小标宋简体" w:hint="eastAsia"/>
          <w:snapToGrid w:val="0"/>
          <w:color w:val="000000"/>
          <w:kern w:val="0"/>
          <w:sz w:val="36"/>
          <w:szCs w:val="36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before="183" w:line="550" w:lineRule="exact"/>
        <w:jc w:val="center"/>
        <w:textAlignment w:val="baseline"/>
        <w:rPr>
          <w:rFonts w:ascii="方正小标宋_GBK" w:eastAsia="方正小标宋_GBK" w:hAnsi="黑体" w:cs="方正小标宋_GBK" w:hint="eastAsia"/>
          <w:snapToGrid w:val="0"/>
          <w:color w:val="000000"/>
          <w:kern w:val="0"/>
          <w:sz w:val="44"/>
          <w:szCs w:val="44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before="183" w:line="550" w:lineRule="exact"/>
        <w:jc w:val="center"/>
        <w:textAlignment w:val="baseline"/>
        <w:rPr>
          <w:rFonts w:ascii="方正小标宋简体" w:eastAsia="方正小标宋简体" w:hAnsi="黑体" w:cs="方正小标宋_GBK" w:hint="eastAsia"/>
          <w:snapToGrid w:val="0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方正小标宋_GBK" w:hint="eastAsia"/>
          <w:snapToGrid w:val="0"/>
          <w:color w:val="000000"/>
          <w:kern w:val="0"/>
          <w:sz w:val="44"/>
          <w:szCs w:val="44"/>
        </w:rPr>
        <w:lastRenderedPageBreak/>
        <w:t>第二批双创示范基地书面材料编写提纲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textAlignment w:val="baseline"/>
        <w:rPr>
          <w:rFonts w:ascii="Arial"/>
          <w:color w:val="000000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一、工作基础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32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-2"/>
          <w:sz w:val="32"/>
          <w:szCs w:val="32"/>
        </w:rPr>
        <w:t>主要包括双创示范基地工作机制建设、创新创业生态培育、创</w:t>
      </w:r>
      <w:r>
        <w:rPr>
          <w:rFonts w:ascii="仿宋_GB2312" w:eastAsia="仿宋_GB2312" w:hAnsi="仿宋_GB2312" w:cs="仿宋_GB2312" w:hint="eastAsia"/>
          <w:color w:val="000000"/>
          <w:spacing w:val="8"/>
          <w:sz w:val="32"/>
          <w:szCs w:val="32"/>
        </w:rPr>
        <w:t>新创业支撑平台布局、金融和投融资环境营造等方面已开展的工</w:t>
      </w:r>
      <w:r>
        <w:rPr>
          <w:rFonts w:ascii="仿宋_GB2312" w:eastAsia="仿宋_GB2312" w:hAnsi="仿宋_GB2312" w:cs="仿宋_GB2312" w:hint="eastAsia"/>
          <w:color w:val="000000"/>
          <w:spacing w:val="5"/>
          <w:sz w:val="32"/>
          <w:szCs w:val="32"/>
        </w:rPr>
        <w:t>作、取得成效、形成的典型经验和模式。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二、主要特色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56"/>
        <w:textAlignment w:val="baseline"/>
        <w:rPr>
          <w:rFonts w:ascii="仿宋_GB2312" w:eastAsia="仿宋_GB2312" w:hAnsi="仿宋_GB2312" w:cs="仿宋_GB2312" w:hint="eastAsia"/>
          <w:color w:val="000000"/>
          <w:spacing w:val="5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4"/>
          <w:sz w:val="32"/>
          <w:szCs w:val="32"/>
        </w:rPr>
        <w:t>根据双创示范基地建设的不同重点方向，分别描述示范基地的</w:t>
      </w:r>
      <w:r>
        <w:rPr>
          <w:rFonts w:ascii="仿宋_GB2312" w:eastAsia="仿宋_GB2312" w:hAnsi="仿宋_GB2312" w:cs="仿宋_GB2312" w:hint="eastAsia"/>
          <w:color w:val="000000"/>
          <w:spacing w:val="8"/>
          <w:sz w:val="32"/>
          <w:szCs w:val="32"/>
        </w:rPr>
        <w:t>优势基础条件。相关优势基础条件要有定量分析，充分体现承担单</w:t>
      </w:r>
      <w:r>
        <w:rPr>
          <w:rFonts w:ascii="仿宋_GB2312" w:eastAsia="仿宋_GB2312" w:hAnsi="仿宋_GB2312" w:cs="仿宋_GB2312" w:hint="eastAsia"/>
          <w:color w:val="000000"/>
          <w:spacing w:val="17"/>
          <w:w w:val="101"/>
          <w:sz w:val="32"/>
          <w:szCs w:val="32"/>
        </w:rPr>
        <w:t>位的亮点和特色。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52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1.融通创新方向。推进科技与经济深度融合、大中小企业融通创</w:t>
      </w: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t>新、创新链与产业链协同布局、科技成果转化和应用体系建设等方</w:t>
      </w:r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面的工作基础、取得成效、经验模式亮点和特色，体系化融通创新</w:t>
      </w:r>
      <w:r>
        <w:rPr>
          <w:rFonts w:ascii="仿宋_GB2312" w:eastAsia="仿宋_GB2312" w:hAnsi="仿宋_GB2312" w:cs="仿宋_GB2312" w:hint="eastAsia"/>
          <w:color w:val="000000"/>
          <w:spacing w:val="-3"/>
          <w:sz w:val="32"/>
          <w:szCs w:val="32"/>
        </w:rPr>
        <w:t>格局情况。主要定量化指标满足情况及相关说明。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52"/>
        <w:textAlignment w:val="baseline"/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2 .“</w:t>
      </w:r>
      <w:proofErr w:type="gramEnd"/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校企行</w:t>
      </w:r>
      <w:proofErr w:type="gramStart"/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”</w:t>
      </w:r>
      <w:proofErr w:type="gramEnd"/>
      <w:r>
        <w:rPr>
          <w:rFonts w:ascii="仿宋_GB2312" w:eastAsia="仿宋_GB2312" w:hAnsi="仿宋_GB2312" w:cs="仿宋_GB2312" w:hint="eastAsia"/>
          <w:color w:val="000000"/>
          <w:spacing w:val="3"/>
          <w:sz w:val="32"/>
          <w:szCs w:val="32"/>
        </w:rPr>
        <w:t>方向。在释放岗位需求、校企结对共建、搭建创业项目平台等方面的工作基础、取得成效、经验模式亮点和特色，推动校企共建校内外生产性实训基地、技术服务和产品开发中心、创业教育实践平台，增强高校学生创业就业能力情况。主要定量化指标满足情况及相关说明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三、未来3年的发展思路和主要建设任务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双创示范基地要针对不同发展方向定位，提出未来3年的发展思路、主要建设任务、当地政府计划给予的人财物投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入以及拟提供的有力保障措施(附相应证明材料)、示范基地重要支撑载体和重大新建项目清单等。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  <w:t>四、预期发展目标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同发展方向定位的双创示范基地，要有侧重地明确未来3年的建设和发展目标，这将作为后期动态评估调整的重要参考依据。融通创新方向重点突出大企业带动中小企业的合作项目数、合作金额数、支撑平台专业化水平。 “校企行”方向重点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突出校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企联合建立的创新创业合作平台数量、校企联合开展的重要创新创业大赛及规模、释放就业岗位数量、创业项目孵化情况等。</w:t>
      </w: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EC0FFE" w:rsidRDefault="00EC0FFE" w:rsidP="00EC0FFE">
      <w:pPr>
        <w:widowControl/>
        <w:autoSpaceDE w:val="0"/>
        <w:autoSpaceDN w:val="0"/>
        <w:adjustRightInd w:val="0"/>
        <w:snapToGrid w:val="0"/>
        <w:spacing w:line="540" w:lineRule="exact"/>
        <w:textAlignment w:val="baseline"/>
        <w:rPr>
          <w:rFonts w:ascii="黑体" w:eastAsia="黑体" w:hAnsi="黑体" w:cs="黑体" w:hint="eastAsia"/>
          <w:snapToGrid w:val="0"/>
          <w:color w:val="000000"/>
          <w:kern w:val="0"/>
          <w:sz w:val="32"/>
          <w:szCs w:val="32"/>
        </w:rPr>
      </w:pPr>
    </w:p>
    <w:p w:rsidR="008908F3" w:rsidRPr="00EC0FFE" w:rsidRDefault="008908F3">
      <w:bookmarkStart w:id="0" w:name="_GoBack"/>
      <w:bookmarkEnd w:id="0"/>
    </w:p>
    <w:sectPr w:rsidR="008908F3" w:rsidRPr="00EC0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FFE"/>
    <w:rsid w:val="008908F3"/>
    <w:rsid w:val="00EC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EC0FFE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qFormat/>
    <w:rsid w:val="00EC0FFE"/>
    <w:pPr>
      <w:keepNext/>
      <w:keepLines/>
      <w:spacing w:before="260" w:after="260" w:line="416" w:lineRule="auto"/>
      <w:outlineLvl w:val="2"/>
    </w:pPr>
    <w:rPr>
      <w:rFonts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C0FFE"/>
    <w:rPr>
      <w:rFonts w:ascii="Times New Roman" w:eastAsia="宋体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EC0FFE"/>
    <w:pPr>
      <w:widowControl w:val="0"/>
      <w:jc w:val="both"/>
    </w:pPr>
    <w:rPr>
      <w:rFonts w:ascii="Times New Roman" w:eastAsia="宋体" w:hAnsi="Times New Roman" w:cs="Arial"/>
      <w:szCs w:val="24"/>
    </w:rPr>
  </w:style>
  <w:style w:type="paragraph" w:styleId="3">
    <w:name w:val="heading 3"/>
    <w:basedOn w:val="a"/>
    <w:next w:val="a"/>
    <w:link w:val="3Char"/>
    <w:qFormat/>
    <w:rsid w:val="00EC0FFE"/>
    <w:pPr>
      <w:keepNext/>
      <w:keepLines/>
      <w:spacing w:before="260" w:after="260" w:line="416" w:lineRule="auto"/>
      <w:outlineLvl w:val="2"/>
    </w:pPr>
    <w:rPr>
      <w:rFonts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EC0FFE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2022-03-15T07:35:00Z</dcterms:created>
  <dcterms:modified xsi:type="dcterms:W3CDTF">2022-03-15T07:35:00Z</dcterms:modified>
</cp:coreProperties>
</file>